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31" w:rsidRPr="00F67459" w:rsidRDefault="006D0766" w:rsidP="007F4C31">
      <w:pPr>
        <w:jc w:val="center"/>
        <w:rPr>
          <w:b/>
        </w:rPr>
      </w:pPr>
      <w:r>
        <w:rPr>
          <w:b/>
        </w:rPr>
        <w:t xml:space="preserve">ПІДСУМКИ ГОЛОСУВАННЯ </w:t>
      </w:r>
    </w:p>
    <w:p w:rsidR="007F4C31" w:rsidRPr="00F67459" w:rsidRDefault="007F4C31" w:rsidP="007F4C31">
      <w:pPr>
        <w:jc w:val="center"/>
        <w:rPr>
          <w:b/>
        </w:rPr>
      </w:pPr>
      <w:r w:rsidRPr="00F67459">
        <w:rPr>
          <w:b/>
        </w:rPr>
        <w:t xml:space="preserve">щодо </w:t>
      </w:r>
      <w:r>
        <w:rPr>
          <w:b/>
        </w:rPr>
        <w:t xml:space="preserve">розгляду питань </w:t>
      </w:r>
      <w:r w:rsidRPr="00F67459">
        <w:rPr>
          <w:b/>
        </w:rPr>
        <w:t xml:space="preserve">порядку денного </w:t>
      </w:r>
      <w:r w:rsidR="006D0766">
        <w:rPr>
          <w:b/>
        </w:rPr>
        <w:t xml:space="preserve">чергових </w:t>
      </w:r>
      <w:r w:rsidRPr="00F67459">
        <w:rPr>
          <w:b/>
        </w:rPr>
        <w:t xml:space="preserve">загальних зборів акціонерів </w:t>
      </w:r>
    </w:p>
    <w:p w:rsidR="007F4C31" w:rsidRDefault="008649C9" w:rsidP="007F4C31">
      <w:pPr>
        <w:jc w:val="center"/>
        <w:rPr>
          <w:b/>
        </w:rPr>
      </w:pPr>
      <w:r>
        <w:rPr>
          <w:b/>
        </w:rPr>
        <w:t>ПАТ «ОБЛАГРОТЕХСЕРВІС»</w:t>
      </w:r>
    </w:p>
    <w:p w:rsidR="007F4C31" w:rsidRDefault="00104E42" w:rsidP="007F4C31">
      <w:pPr>
        <w:jc w:val="center"/>
      </w:pPr>
      <w:r>
        <w:t>(</w:t>
      </w:r>
      <w:r w:rsidR="00B44468">
        <w:t>24</w:t>
      </w:r>
      <w:r w:rsidR="008649C9">
        <w:t xml:space="preserve"> </w:t>
      </w:r>
      <w:r w:rsidR="00A15FCF">
        <w:t>квіт</w:t>
      </w:r>
      <w:r w:rsidR="008649C9">
        <w:t>ня</w:t>
      </w:r>
      <w:r w:rsidR="007F4C31">
        <w:t xml:space="preserve"> 20</w:t>
      </w:r>
      <w:r w:rsidR="00B334AF">
        <w:t>1</w:t>
      </w:r>
      <w:r w:rsidR="00B44468">
        <w:t>7</w:t>
      </w:r>
      <w:r w:rsidR="007F4C31">
        <w:t xml:space="preserve"> року)</w:t>
      </w:r>
    </w:p>
    <w:tbl>
      <w:tblPr>
        <w:tblW w:w="134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3"/>
        <w:gridCol w:w="6379"/>
        <w:gridCol w:w="2976"/>
      </w:tblGrid>
      <w:tr w:rsidR="006D0766" w:rsidTr="009C0439">
        <w:tc>
          <w:tcPr>
            <w:tcW w:w="4073" w:type="dxa"/>
            <w:shd w:val="clear" w:color="auto" w:fill="F2F2F2"/>
          </w:tcPr>
          <w:p w:rsidR="006D0766" w:rsidRPr="00EA31B4" w:rsidRDefault="006D0766" w:rsidP="00521C04">
            <w:pPr>
              <w:ind w:right="180"/>
              <w:jc w:val="center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</w:rPr>
              <w:t>Питання порядку денного</w:t>
            </w:r>
          </w:p>
          <w:p w:rsidR="006D0766" w:rsidRPr="00EA31B4" w:rsidRDefault="006D0766" w:rsidP="00521C04">
            <w:pPr>
              <w:ind w:right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F2F2"/>
          </w:tcPr>
          <w:p w:rsidR="006D0766" w:rsidRPr="00EA31B4" w:rsidRDefault="006D0766" w:rsidP="00EA31B4">
            <w:pPr>
              <w:ind w:right="180"/>
              <w:jc w:val="center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</w:rPr>
              <w:t>П</w:t>
            </w:r>
            <w:r w:rsidR="00EA31B4">
              <w:rPr>
                <w:b/>
                <w:sz w:val="20"/>
                <w:szCs w:val="20"/>
              </w:rPr>
              <w:t>рийняті</w:t>
            </w:r>
            <w:r w:rsidRPr="00EA31B4">
              <w:rPr>
                <w:b/>
                <w:sz w:val="20"/>
                <w:szCs w:val="20"/>
              </w:rPr>
              <w:t xml:space="preserve"> рішення</w:t>
            </w:r>
          </w:p>
        </w:tc>
        <w:tc>
          <w:tcPr>
            <w:tcW w:w="2976" w:type="dxa"/>
            <w:shd w:val="clear" w:color="auto" w:fill="F2F2F2"/>
          </w:tcPr>
          <w:p w:rsidR="006D0766" w:rsidRPr="00EA31B4" w:rsidRDefault="006D0766" w:rsidP="0055339F">
            <w:pPr>
              <w:ind w:right="180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</w:rPr>
              <w:t>Результати голосування</w:t>
            </w:r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95DE9">
            <w:pPr>
              <w:widowControl w:val="0"/>
              <w:autoSpaceDE w:val="0"/>
              <w:autoSpaceDN w:val="0"/>
              <w:adjustRightInd w:val="0"/>
              <w:ind w:left="-4"/>
              <w:rPr>
                <w:rFonts w:eastAsia="Calibri"/>
                <w:b/>
                <w:color w:val="000000"/>
                <w:sz w:val="20"/>
                <w:szCs w:val="20"/>
                <w:lang/>
              </w:rPr>
            </w:pPr>
            <w:r w:rsidRPr="00EA31B4">
              <w:rPr>
                <w:rFonts w:eastAsia="Calibri"/>
                <w:b/>
                <w:color w:val="000000"/>
                <w:sz w:val="20"/>
                <w:szCs w:val="20"/>
              </w:rPr>
              <w:t xml:space="preserve">1. </w:t>
            </w:r>
            <w:r w:rsidRPr="00EA31B4">
              <w:rPr>
                <w:rFonts w:eastAsia="Calibri"/>
                <w:b/>
                <w:color w:val="000000"/>
                <w:sz w:val="20"/>
                <w:szCs w:val="20"/>
                <w:lang/>
              </w:rPr>
              <w:t>Обрання Лічильної комісії та прийняття рішення про припинення їх повноважень.</w:t>
            </w:r>
          </w:p>
          <w:p w:rsidR="006D0766" w:rsidRPr="00EA31B4" w:rsidRDefault="006D0766" w:rsidP="00695DE9">
            <w:pPr>
              <w:shd w:val="clear" w:color="auto" w:fill="FFFFFF"/>
              <w:ind w:firstLine="138"/>
              <w:rPr>
                <w:sz w:val="20"/>
                <w:szCs w:val="20"/>
                <w:lang/>
              </w:rPr>
            </w:pPr>
          </w:p>
        </w:tc>
        <w:tc>
          <w:tcPr>
            <w:tcW w:w="6379" w:type="dxa"/>
          </w:tcPr>
          <w:p w:rsidR="006D0766" w:rsidRPr="006D0766" w:rsidRDefault="006D0766" w:rsidP="00F82A10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D0766">
              <w:rPr>
                <w:sz w:val="20"/>
                <w:szCs w:val="20"/>
              </w:rPr>
              <w:t xml:space="preserve">1. Взяти до відома Рішення загальних зборів акціонерів ПАТ «ОБЛАГРОТЕХСЕРВІС» від 19 квітня 2016 року з питання 1 порядку денного, щодо утворення Лічильної комісії в кількості трьох осіб, обрання до її складу: </w:t>
            </w:r>
            <w:proofErr w:type="spellStart"/>
            <w:r w:rsidRPr="006D0766">
              <w:rPr>
                <w:sz w:val="20"/>
                <w:szCs w:val="20"/>
              </w:rPr>
              <w:t>Лукошиної</w:t>
            </w:r>
            <w:proofErr w:type="spellEnd"/>
            <w:r w:rsidRPr="006D0766">
              <w:rPr>
                <w:sz w:val="20"/>
                <w:szCs w:val="20"/>
              </w:rPr>
              <w:t xml:space="preserve"> М.В., </w:t>
            </w:r>
            <w:proofErr w:type="spellStart"/>
            <w:r w:rsidRPr="006D0766">
              <w:rPr>
                <w:sz w:val="20"/>
                <w:szCs w:val="20"/>
              </w:rPr>
              <w:t>Карпухіна</w:t>
            </w:r>
            <w:proofErr w:type="spellEnd"/>
            <w:r w:rsidRPr="006D0766">
              <w:rPr>
                <w:sz w:val="20"/>
                <w:szCs w:val="20"/>
              </w:rPr>
              <w:t xml:space="preserve"> Я.В. та              </w:t>
            </w:r>
            <w:proofErr w:type="spellStart"/>
            <w:r w:rsidRPr="006D0766">
              <w:rPr>
                <w:sz w:val="20"/>
                <w:szCs w:val="20"/>
              </w:rPr>
              <w:t>Алгініна</w:t>
            </w:r>
            <w:proofErr w:type="spellEnd"/>
            <w:r w:rsidRPr="006D0766">
              <w:rPr>
                <w:sz w:val="20"/>
                <w:szCs w:val="20"/>
              </w:rPr>
              <w:t xml:space="preserve"> О.Г., а також поширення повноважень обраних членів Лічильної комісії на наступні Загальні збори акціонерів Товариства.</w:t>
            </w:r>
          </w:p>
          <w:p w:rsidR="006D0766" w:rsidRPr="006D0766" w:rsidRDefault="006D0766" w:rsidP="009611D0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D0766">
              <w:rPr>
                <w:sz w:val="20"/>
                <w:szCs w:val="20"/>
              </w:rPr>
              <w:t>2. Повноваження членів Лічильної комісії поширити на наступні Загальні збори акціонерів Товариства.</w:t>
            </w:r>
          </w:p>
          <w:p w:rsidR="006D0766" w:rsidRPr="00E0540B" w:rsidRDefault="006D0766" w:rsidP="004432ED">
            <w:pPr>
              <w:pStyle w:val="3"/>
              <w:spacing w:after="0"/>
              <w:ind w:left="0"/>
              <w:jc w:val="both"/>
              <w:rPr>
                <w:b/>
              </w:rPr>
            </w:pPr>
            <w:r w:rsidRPr="006D0766">
              <w:rPr>
                <w:sz w:val="20"/>
                <w:szCs w:val="20"/>
              </w:rPr>
              <w:t>3. Передбачити можливість (за рішенням Наглядової ради) передачі за договором повноважень лічильної комісії зберігачу або депозитарію та затвердити умови такого договору.</w:t>
            </w:r>
          </w:p>
        </w:tc>
        <w:tc>
          <w:tcPr>
            <w:tcW w:w="2976" w:type="dxa"/>
          </w:tcPr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100%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                27 325 742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A15FCF">
            <w:pPr>
              <w:widowControl w:val="0"/>
              <w:autoSpaceDE w:val="0"/>
              <w:autoSpaceDN w:val="0"/>
              <w:adjustRightInd w:val="0"/>
              <w:ind w:left="-4"/>
              <w:rPr>
                <w:rFonts w:eastAsia="Calibri"/>
                <w:b/>
                <w:color w:val="000000"/>
                <w:sz w:val="20"/>
                <w:szCs w:val="20"/>
                <w:lang/>
              </w:rPr>
            </w:pPr>
            <w:r w:rsidRPr="00EA31B4">
              <w:rPr>
                <w:rFonts w:eastAsia="Calibri"/>
                <w:b/>
                <w:color w:val="000000"/>
                <w:sz w:val="20"/>
                <w:szCs w:val="20"/>
              </w:rPr>
              <w:t xml:space="preserve">2. </w:t>
            </w:r>
            <w:r w:rsidRPr="00EA31B4">
              <w:rPr>
                <w:rFonts w:eastAsia="Calibri"/>
                <w:b/>
                <w:color w:val="000000"/>
                <w:sz w:val="20"/>
                <w:szCs w:val="20"/>
                <w:lang/>
              </w:rPr>
              <w:t>Обрання Голови та секретаря Загальних зборів акціонерів Товариства, затвердження регламенту Загальних зборів акціонерів Товариства.</w:t>
            </w:r>
          </w:p>
          <w:p w:rsidR="006D0766" w:rsidRPr="00EA31B4" w:rsidRDefault="006D0766" w:rsidP="00A15FCF">
            <w:pPr>
              <w:shd w:val="clear" w:color="auto" w:fill="FFFFFF"/>
              <w:ind w:left="-4"/>
              <w:rPr>
                <w:rFonts w:eastAsia="Calibri"/>
                <w:b/>
                <w:color w:val="000000"/>
                <w:sz w:val="20"/>
                <w:szCs w:val="20"/>
                <w:lang/>
              </w:rPr>
            </w:pPr>
          </w:p>
          <w:p w:rsidR="006D0766" w:rsidRPr="00EA31B4" w:rsidRDefault="006D0766" w:rsidP="00216D6E">
            <w:pPr>
              <w:shd w:val="clear" w:color="auto" w:fill="FFFFFF"/>
              <w:ind w:firstLine="138"/>
              <w:rPr>
                <w:sz w:val="20"/>
                <w:szCs w:val="20"/>
                <w:lang/>
              </w:rPr>
            </w:pPr>
          </w:p>
          <w:p w:rsidR="006D0766" w:rsidRPr="00EA31B4" w:rsidRDefault="006D0766" w:rsidP="00216D6E">
            <w:pPr>
              <w:shd w:val="clear" w:color="auto" w:fill="FFFFFF"/>
              <w:ind w:firstLine="138"/>
              <w:rPr>
                <w:sz w:val="20"/>
                <w:szCs w:val="20"/>
              </w:rPr>
            </w:pPr>
          </w:p>
          <w:p w:rsidR="006D0766" w:rsidRPr="00EA31B4" w:rsidRDefault="006D0766" w:rsidP="00621025">
            <w:pPr>
              <w:shd w:val="clear" w:color="auto" w:fill="FFFFFF"/>
              <w:ind w:left="-4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6D0766" w:rsidRPr="006D0766" w:rsidRDefault="006D0766" w:rsidP="00631F5D">
            <w:pPr>
              <w:ind w:right="180"/>
              <w:rPr>
                <w:sz w:val="20"/>
                <w:szCs w:val="20"/>
              </w:rPr>
            </w:pPr>
            <w:r w:rsidRPr="006D0766">
              <w:rPr>
                <w:sz w:val="20"/>
                <w:szCs w:val="20"/>
              </w:rPr>
              <w:t>1. Взяти до відома Рішення Наглядової ради Товариства від 11 квітня 2017 року про призначення робочих органів Загальних зборів від 24 квітня 2017 року:</w:t>
            </w:r>
          </w:p>
          <w:p w:rsidR="006D0766" w:rsidRPr="006D0766" w:rsidRDefault="006D0766" w:rsidP="00631F5D">
            <w:pPr>
              <w:ind w:right="180"/>
              <w:rPr>
                <w:sz w:val="20"/>
                <w:szCs w:val="20"/>
              </w:rPr>
            </w:pPr>
            <w:r w:rsidRPr="006D0766">
              <w:rPr>
                <w:sz w:val="20"/>
                <w:szCs w:val="20"/>
              </w:rPr>
              <w:t>голови загальних зборів - Некрасова Д.А.;</w:t>
            </w:r>
          </w:p>
          <w:p w:rsidR="006D0766" w:rsidRPr="006D0766" w:rsidRDefault="006D0766" w:rsidP="00631F5D">
            <w:pPr>
              <w:ind w:right="180"/>
              <w:rPr>
                <w:sz w:val="20"/>
                <w:szCs w:val="20"/>
              </w:rPr>
            </w:pPr>
            <w:r w:rsidRPr="006D0766">
              <w:rPr>
                <w:sz w:val="20"/>
                <w:szCs w:val="20"/>
              </w:rPr>
              <w:t>секретаря – Левченко О.В.</w:t>
            </w:r>
          </w:p>
          <w:p w:rsidR="006D0766" w:rsidRPr="006D0766" w:rsidRDefault="006D0766" w:rsidP="00631F5D">
            <w:pPr>
              <w:ind w:right="180"/>
              <w:rPr>
                <w:sz w:val="20"/>
                <w:szCs w:val="20"/>
              </w:rPr>
            </w:pPr>
            <w:r w:rsidRPr="006D0766">
              <w:rPr>
                <w:sz w:val="20"/>
                <w:szCs w:val="20"/>
              </w:rPr>
              <w:t>2. Обрати редакційну комісію загальних зборів у складі:</w:t>
            </w:r>
          </w:p>
          <w:p w:rsidR="006D0766" w:rsidRPr="006D0766" w:rsidRDefault="006D0766" w:rsidP="00631F5D">
            <w:pPr>
              <w:ind w:right="180"/>
              <w:rPr>
                <w:sz w:val="20"/>
                <w:szCs w:val="20"/>
              </w:rPr>
            </w:pPr>
            <w:r w:rsidRPr="006D0766">
              <w:rPr>
                <w:sz w:val="20"/>
                <w:szCs w:val="20"/>
              </w:rPr>
              <w:t>Некрасов Д.А. – голова комісії;</w:t>
            </w:r>
          </w:p>
          <w:p w:rsidR="006D0766" w:rsidRPr="006D0766" w:rsidRDefault="006D0766" w:rsidP="00631F5D">
            <w:pPr>
              <w:ind w:right="180"/>
              <w:rPr>
                <w:sz w:val="20"/>
                <w:szCs w:val="20"/>
              </w:rPr>
            </w:pPr>
            <w:proofErr w:type="spellStart"/>
            <w:r w:rsidRPr="006D0766">
              <w:rPr>
                <w:sz w:val="20"/>
                <w:szCs w:val="20"/>
              </w:rPr>
              <w:t>Чагарна</w:t>
            </w:r>
            <w:proofErr w:type="spellEnd"/>
            <w:r w:rsidRPr="006D0766">
              <w:rPr>
                <w:sz w:val="20"/>
                <w:szCs w:val="20"/>
              </w:rPr>
              <w:t xml:space="preserve"> К.Б. – член комісії.</w:t>
            </w:r>
          </w:p>
          <w:p w:rsidR="006D0766" w:rsidRPr="006D0766" w:rsidRDefault="006D0766" w:rsidP="009A1DAC">
            <w:pPr>
              <w:ind w:right="-7"/>
              <w:rPr>
                <w:sz w:val="20"/>
                <w:szCs w:val="20"/>
              </w:rPr>
            </w:pPr>
            <w:r w:rsidRPr="006D0766">
              <w:rPr>
                <w:sz w:val="20"/>
                <w:szCs w:val="20"/>
              </w:rPr>
              <w:t>3. Затвердити наступний Регламент роботи Загальних зборів акціонерів 24 квітня 2017 року:</w:t>
            </w:r>
          </w:p>
          <w:tbl>
            <w:tblPr>
              <w:tblW w:w="552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53"/>
              <w:gridCol w:w="1276"/>
            </w:tblGrid>
            <w:tr w:rsidR="006D0766" w:rsidRPr="00E0540B" w:rsidTr="00B657D6">
              <w:tc>
                <w:tcPr>
                  <w:tcW w:w="4253" w:type="dxa"/>
                </w:tcPr>
                <w:p w:rsidR="006D0766" w:rsidRPr="00E0540B" w:rsidRDefault="006D0766" w:rsidP="000258C9">
                  <w:pPr>
                    <w:ind w:right="-108"/>
                    <w:rPr>
                      <w:sz w:val="20"/>
                      <w:szCs w:val="20"/>
                    </w:rPr>
                  </w:pPr>
                  <w:r w:rsidRPr="00E0540B">
                    <w:rPr>
                      <w:sz w:val="20"/>
                      <w:szCs w:val="20"/>
                    </w:rPr>
                    <w:t>- Для доповіді Голови Правління по 3-му питанню порядку денного</w:t>
                  </w:r>
                </w:p>
              </w:tc>
              <w:tc>
                <w:tcPr>
                  <w:tcW w:w="1276" w:type="dxa"/>
                </w:tcPr>
                <w:p w:rsidR="006D0766" w:rsidRPr="00E0540B" w:rsidRDefault="006D0766" w:rsidP="000258C9">
                  <w:pPr>
                    <w:ind w:left="34" w:right="34"/>
                    <w:rPr>
                      <w:sz w:val="20"/>
                      <w:szCs w:val="20"/>
                    </w:rPr>
                  </w:pPr>
                  <w:r w:rsidRPr="00E0540B">
                    <w:rPr>
                      <w:sz w:val="20"/>
                      <w:szCs w:val="20"/>
                    </w:rPr>
                    <w:t>- до 20 хв.</w:t>
                  </w:r>
                </w:p>
              </w:tc>
            </w:tr>
            <w:tr w:rsidR="006D0766" w:rsidRPr="00E0540B" w:rsidTr="00B657D6">
              <w:tc>
                <w:tcPr>
                  <w:tcW w:w="4253" w:type="dxa"/>
                </w:tcPr>
                <w:p w:rsidR="006D0766" w:rsidRPr="00E0540B" w:rsidRDefault="006D0766" w:rsidP="000258C9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  <w:r w:rsidRPr="00E0540B">
                    <w:rPr>
                      <w:sz w:val="20"/>
                      <w:szCs w:val="20"/>
                    </w:rPr>
                    <w:t>- Для доповіді Голови Наглядової ради по 4-му питанню порядку денного</w:t>
                  </w:r>
                </w:p>
              </w:tc>
              <w:tc>
                <w:tcPr>
                  <w:tcW w:w="1276" w:type="dxa"/>
                </w:tcPr>
                <w:p w:rsidR="006D0766" w:rsidRPr="00E0540B" w:rsidRDefault="006D0766" w:rsidP="000258C9">
                  <w:pPr>
                    <w:ind w:left="34" w:right="34"/>
                    <w:rPr>
                      <w:b/>
                      <w:sz w:val="20"/>
                      <w:szCs w:val="20"/>
                    </w:rPr>
                  </w:pPr>
                  <w:r w:rsidRPr="00E0540B">
                    <w:rPr>
                      <w:sz w:val="20"/>
                      <w:szCs w:val="20"/>
                    </w:rPr>
                    <w:t>- до 10 хв.</w:t>
                  </w:r>
                </w:p>
              </w:tc>
            </w:tr>
            <w:tr w:rsidR="006D0766" w:rsidRPr="00E0540B" w:rsidTr="00B657D6">
              <w:tc>
                <w:tcPr>
                  <w:tcW w:w="4253" w:type="dxa"/>
                </w:tcPr>
                <w:p w:rsidR="006D0766" w:rsidRPr="00E0540B" w:rsidRDefault="006D0766" w:rsidP="000258C9">
                  <w:pPr>
                    <w:ind w:right="180"/>
                    <w:rPr>
                      <w:b/>
                      <w:sz w:val="20"/>
                      <w:szCs w:val="20"/>
                    </w:rPr>
                  </w:pPr>
                  <w:r w:rsidRPr="00E0540B">
                    <w:rPr>
                      <w:sz w:val="20"/>
                      <w:szCs w:val="20"/>
                    </w:rPr>
                    <w:t xml:space="preserve">- Для доповіді по всім іншим питанням порядку денного </w:t>
                  </w:r>
                </w:p>
              </w:tc>
              <w:tc>
                <w:tcPr>
                  <w:tcW w:w="1276" w:type="dxa"/>
                </w:tcPr>
                <w:p w:rsidR="006D0766" w:rsidRPr="00E0540B" w:rsidRDefault="006D0766" w:rsidP="000258C9">
                  <w:pPr>
                    <w:ind w:left="34" w:right="34"/>
                    <w:rPr>
                      <w:sz w:val="20"/>
                      <w:szCs w:val="20"/>
                    </w:rPr>
                  </w:pPr>
                  <w:r w:rsidRPr="00E0540B">
                    <w:rPr>
                      <w:sz w:val="20"/>
                      <w:szCs w:val="20"/>
                    </w:rPr>
                    <w:t>- до 5 хв.</w:t>
                  </w:r>
                </w:p>
              </w:tc>
            </w:tr>
            <w:tr w:rsidR="006D0766" w:rsidRPr="00E0540B" w:rsidTr="00B657D6">
              <w:tc>
                <w:tcPr>
                  <w:tcW w:w="4253" w:type="dxa"/>
                </w:tcPr>
                <w:p w:rsidR="006D0766" w:rsidRPr="00E0540B" w:rsidRDefault="006D0766" w:rsidP="000258C9">
                  <w:pPr>
                    <w:ind w:right="180"/>
                    <w:rPr>
                      <w:b/>
                      <w:sz w:val="20"/>
                      <w:szCs w:val="20"/>
                    </w:rPr>
                  </w:pPr>
                  <w:r w:rsidRPr="00E0540B">
                    <w:rPr>
                      <w:sz w:val="20"/>
                      <w:szCs w:val="20"/>
                    </w:rPr>
                    <w:t xml:space="preserve">- Для відповідей на запитання </w:t>
                  </w:r>
                </w:p>
              </w:tc>
              <w:tc>
                <w:tcPr>
                  <w:tcW w:w="1276" w:type="dxa"/>
                </w:tcPr>
                <w:p w:rsidR="006D0766" w:rsidRPr="00E0540B" w:rsidRDefault="006D0766" w:rsidP="000258C9">
                  <w:pPr>
                    <w:ind w:left="34" w:right="34"/>
                    <w:rPr>
                      <w:b/>
                      <w:sz w:val="20"/>
                      <w:szCs w:val="20"/>
                    </w:rPr>
                  </w:pPr>
                  <w:r w:rsidRPr="00E0540B">
                    <w:rPr>
                      <w:sz w:val="20"/>
                      <w:szCs w:val="20"/>
                    </w:rPr>
                    <w:t>- до 5 хв.</w:t>
                  </w:r>
                </w:p>
              </w:tc>
            </w:tr>
            <w:tr w:rsidR="006D0766" w:rsidRPr="00E0540B" w:rsidTr="00B657D6">
              <w:tc>
                <w:tcPr>
                  <w:tcW w:w="4253" w:type="dxa"/>
                </w:tcPr>
                <w:p w:rsidR="006D0766" w:rsidRPr="00E0540B" w:rsidRDefault="006D0766" w:rsidP="000258C9">
                  <w:pPr>
                    <w:ind w:right="180"/>
                    <w:rPr>
                      <w:b/>
                      <w:sz w:val="20"/>
                      <w:szCs w:val="20"/>
                    </w:rPr>
                  </w:pPr>
                  <w:r w:rsidRPr="00E0540B">
                    <w:rPr>
                      <w:sz w:val="20"/>
                      <w:szCs w:val="20"/>
                    </w:rPr>
                    <w:t>- Для виступів акціонерів і їхніх представників після кожної доповіді</w:t>
                  </w:r>
                </w:p>
              </w:tc>
              <w:tc>
                <w:tcPr>
                  <w:tcW w:w="1276" w:type="dxa"/>
                </w:tcPr>
                <w:p w:rsidR="006D0766" w:rsidRPr="00E0540B" w:rsidRDefault="006D0766" w:rsidP="000258C9">
                  <w:pPr>
                    <w:ind w:left="34" w:right="34"/>
                    <w:rPr>
                      <w:b/>
                      <w:sz w:val="20"/>
                      <w:szCs w:val="20"/>
                    </w:rPr>
                  </w:pPr>
                  <w:r w:rsidRPr="00E0540B">
                    <w:rPr>
                      <w:sz w:val="20"/>
                      <w:szCs w:val="20"/>
                    </w:rPr>
                    <w:t>– до 5 хв.</w:t>
                  </w:r>
                </w:p>
              </w:tc>
            </w:tr>
          </w:tbl>
          <w:p w:rsidR="006D0766" w:rsidRPr="00E0540B" w:rsidRDefault="006D0766" w:rsidP="009A1DAC">
            <w:pPr>
              <w:ind w:right="567" w:firstLine="426"/>
              <w:rPr>
                <w:sz w:val="20"/>
                <w:szCs w:val="20"/>
              </w:rPr>
            </w:pPr>
            <w:r w:rsidRPr="00E0540B">
              <w:rPr>
                <w:sz w:val="20"/>
                <w:szCs w:val="20"/>
              </w:rPr>
              <w:t>Всі питання до доповідачів надаються в письмовій формі із зазначенням прізвища (найменування) акціонера та кількості належних йому акцій.</w:t>
            </w:r>
          </w:p>
          <w:p w:rsidR="006D0766" w:rsidRPr="00E0540B" w:rsidRDefault="006D0766" w:rsidP="004432ED">
            <w:pPr>
              <w:ind w:right="567" w:firstLine="426"/>
              <w:jc w:val="both"/>
              <w:rPr>
                <w:b/>
              </w:rPr>
            </w:pPr>
            <w:r w:rsidRPr="00E0540B">
              <w:rPr>
                <w:sz w:val="20"/>
                <w:szCs w:val="20"/>
              </w:rPr>
              <w:t>Один акціонер (представник акціонера) має право на один виступ по кожному з питань порядку денного.</w:t>
            </w:r>
          </w:p>
        </w:tc>
        <w:tc>
          <w:tcPr>
            <w:tcW w:w="2976" w:type="dxa"/>
          </w:tcPr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6D0766" w:rsidP="006D0766">
            <w:pPr>
              <w:ind w:right="180"/>
              <w:rPr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100%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                27 325 742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shd w:val="clear" w:color="auto" w:fill="FFFFFF"/>
              <w:ind w:hanging="4"/>
              <w:jc w:val="both"/>
              <w:rPr>
                <w:sz w:val="20"/>
                <w:szCs w:val="20"/>
              </w:rPr>
            </w:pPr>
            <w:r w:rsidRPr="00EA31B4">
              <w:rPr>
                <w:rFonts w:eastAsia="Calibri"/>
                <w:b/>
                <w:color w:val="000000"/>
                <w:sz w:val="20"/>
                <w:szCs w:val="20"/>
              </w:rPr>
              <w:t xml:space="preserve">3. </w:t>
            </w:r>
            <w:r w:rsidRPr="00EA31B4">
              <w:rPr>
                <w:rFonts w:eastAsia="Calibri"/>
                <w:b/>
                <w:color w:val="000000"/>
                <w:sz w:val="20"/>
                <w:szCs w:val="20"/>
                <w:lang/>
              </w:rPr>
              <w:t>Звіт Правління про фінансово-господарську діяльність Товариства за 201</w:t>
            </w:r>
            <w:r w:rsidRPr="00EA31B4">
              <w:rPr>
                <w:rFonts w:eastAsia="Calibri"/>
                <w:b/>
                <w:color w:val="000000"/>
                <w:sz w:val="20"/>
                <w:szCs w:val="20"/>
              </w:rPr>
              <w:t>6</w:t>
            </w:r>
            <w:r w:rsidRPr="00EA31B4">
              <w:rPr>
                <w:rFonts w:eastAsia="Calibri"/>
                <w:b/>
                <w:color w:val="000000"/>
                <w:sz w:val="20"/>
                <w:szCs w:val="20"/>
                <w:lang/>
              </w:rPr>
              <w:t xml:space="preserve"> рік</w:t>
            </w:r>
            <w:r w:rsidRPr="00EA31B4">
              <w:rPr>
                <w:rFonts w:eastAsia="Calibri"/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6379" w:type="dxa"/>
          </w:tcPr>
          <w:p w:rsidR="006D0766" w:rsidRPr="00EA31B4" w:rsidRDefault="006D0766" w:rsidP="00EA31B4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Звіт Правління Товариства про фінансово-господарську діяльність Товариства за 2016 рік. – взяти до відома.</w:t>
            </w:r>
          </w:p>
          <w:p w:rsidR="006D0766" w:rsidRPr="00E0540B" w:rsidRDefault="006D0766" w:rsidP="00695DE9">
            <w:pPr>
              <w:ind w:right="180"/>
              <w:rPr>
                <w:b/>
              </w:rPr>
            </w:pPr>
          </w:p>
        </w:tc>
        <w:tc>
          <w:tcPr>
            <w:tcW w:w="2976" w:type="dxa"/>
          </w:tcPr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100%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                27 325 742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  <w:p w:rsidR="004432ED" w:rsidRPr="00EA31B4" w:rsidRDefault="004432ED" w:rsidP="006D0766">
            <w:pPr>
              <w:ind w:right="180"/>
              <w:rPr>
                <w:b/>
                <w:sz w:val="20"/>
                <w:szCs w:val="20"/>
              </w:rPr>
            </w:pPr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widowControl w:val="0"/>
              <w:autoSpaceDE w:val="0"/>
              <w:autoSpaceDN w:val="0"/>
              <w:adjustRightInd w:val="0"/>
              <w:ind w:hanging="4"/>
              <w:rPr>
                <w:rFonts w:eastAsia="Calibri"/>
                <w:b/>
                <w:color w:val="000000"/>
                <w:sz w:val="20"/>
                <w:szCs w:val="20"/>
                <w:lang/>
              </w:rPr>
            </w:pPr>
            <w:r w:rsidRPr="00EA31B4">
              <w:rPr>
                <w:rFonts w:eastAsia="Calibri"/>
                <w:b/>
                <w:color w:val="000000"/>
                <w:sz w:val="20"/>
                <w:szCs w:val="20"/>
              </w:rPr>
              <w:lastRenderedPageBreak/>
              <w:t xml:space="preserve">4. </w:t>
            </w:r>
            <w:r w:rsidRPr="00EA31B4">
              <w:rPr>
                <w:rFonts w:eastAsia="Calibri"/>
                <w:b/>
                <w:color w:val="000000"/>
                <w:sz w:val="20"/>
                <w:szCs w:val="20"/>
                <w:lang/>
              </w:rPr>
              <w:t>Звіт Наглядової ради Товариства за 201</w:t>
            </w:r>
            <w:r w:rsidRPr="00EA31B4">
              <w:rPr>
                <w:rFonts w:eastAsia="Calibri"/>
                <w:b/>
                <w:color w:val="000000"/>
                <w:sz w:val="20"/>
                <w:szCs w:val="20"/>
              </w:rPr>
              <w:t>6</w:t>
            </w:r>
            <w:r w:rsidRPr="00EA31B4">
              <w:rPr>
                <w:rFonts w:eastAsia="Calibri"/>
                <w:b/>
                <w:color w:val="000000"/>
                <w:sz w:val="20"/>
                <w:szCs w:val="20"/>
                <w:lang/>
              </w:rPr>
              <w:t xml:space="preserve"> рік.</w:t>
            </w:r>
          </w:p>
          <w:p w:rsidR="006D0766" w:rsidRPr="00EA31B4" w:rsidRDefault="006D0766" w:rsidP="006B6038">
            <w:pPr>
              <w:shd w:val="clear" w:color="auto" w:fill="FFFFFF"/>
              <w:ind w:hanging="4"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6379" w:type="dxa"/>
          </w:tcPr>
          <w:p w:rsidR="006D0766" w:rsidRPr="00EA31B4" w:rsidRDefault="006D0766" w:rsidP="00EA31B4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Звіт Наглядової ради Товариства за 2016 рік – взяти до відома.</w:t>
            </w:r>
          </w:p>
          <w:p w:rsidR="006D0766" w:rsidRPr="00EA31B4" w:rsidRDefault="006D0766" w:rsidP="0013657D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100%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                27 325 742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widowControl w:val="0"/>
              <w:autoSpaceDE w:val="0"/>
              <w:autoSpaceDN w:val="0"/>
              <w:adjustRightInd w:val="0"/>
              <w:ind w:hanging="4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EA31B4">
              <w:rPr>
                <w:rFonts w:eastAsia="Calibri"/>
                <w:b/>
                <w:color w:val="000000"/>
                <w:sz w:val="20"/>
                <w:szCs w:val="20"/>
              </w:rPr>
              <w:t>5. Звіт Ревізійної комісії Товариства за 2016 рік.</w:t>
            </w:r>
          </w:p>
          <w:p w:rsidR="006D0766" w:rsidRPr="00EA31B4" w:rsidRDefault="006D0766" w:rsidP="006B6038">
            <w:pPr>
              <w:shd w:val="clear" w:color="auto" w:fill="FFFFFF"/>
              <w:ind w:hanging="4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6D0766" w:rsidRPr="00EA31B4" w:rsidRDefault="006D0766" w:rsidP="00B44468">
            <w:pPr>
              <w:ind w:right="180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Звіт Ревізійної комісії Товариства за 2016 рік – взяти до відома.</w:t>
            </w:r>
          </w:p>
        </w:tc>
        <w:tc>
          <w:tcPr>
            <w:tcW w:w="2976" w:type="dxa"/>
          </w:tcPr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100%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                27 325 742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shd w:val="clear" w:color="auto" w:fill="FFFFFF"/>
              <w:ind w:hanging="4"/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EA31B4">
              <w:rPr>
                <w:rFonts w:eastAsia="Calibri"/>
                <w:b/>
                <w:color w:val="000000"/>
                <w:sz w:val="20"/>
                <w:szCs w:val="20"/>
              </w:rPr>
              <w:t xml:space="preserve">6. </w:t>
            </w:r>
            <w:r w:rsidRPr="00EA31B4">
              <w:rPr>
                <w:rFonts w:eastAsia="Calibri"/>
                <w:b/>
                <w:color w:val="000000"/>
                <w:sz w:val="20"/>
                <w:szCs w:val="20"/>
                <w:lang/>
              </w:rPr>
              <w:t>Прийняття рішення за наслідками розгляду звіту Правління, звіту Наглядової ради та звіту Ревізійної комісії Товариства.</w:t>
            </w:r>
          </w:p>
          <w:p w:rsidR="006D0766" w:rsidRPr="00EA31B4" w:rsidRDefault="006D0766" w:rsidP="006B6038">
            <w:pPr>
              <w:shd w:val="clear" w:color="auto" w:fill="FFFFFF"/>
              <w:ind w:hanging="4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6D0766" w:rsidRPr="008A5B16" w:rsidRDefault="006D0766" w:rsidP="00545CE9">
            <w:pPr>
              <w:ind w:right="180"/>
              <w:rPr>
                <w:sz w:val="19"/>
                <w:szCs w:val="19"/>
              </w:rPr>
            </w:pPr>
            <w:r w:rsidRPr="008A5B16">
              <w:rPr>
                <w:sz w:val="19"/>
                <w:szCs w:val="19"/>
              </w:rPr>
              <w:t xml:space="preserve">1. Затвердити звіти Правління, Наглядової ради та Ревізійної комісії Товариства за 2016-й рік. </w:t>
            </w:r>
          </w:p>
          <w:p w:rsidR="006D0766" w:rsidRPr="008A5B16" w:rsidRDefault="006D0766" w:rsidP="00545CE9">
            <w:pPr>
              <w:ind w:right="180"/>
              <w:rPr>
                <w:sz w:val="19"/>
                <w:szCs w:val="19"/>
              </w:rPr>
            </w:pPr>
            <w:r w:rsidRPr="008A5B16">
              <w:rPr>
                <w:sz w:val="19"/>
                <w:szCs w:val="19"/>
              </w:rPr>
              <w:t>2. Визнати роботу Наглядової ради Товариства за 2016-й рік задовільною.</w:t>
            </w:r>
          </w:p>
          <w:p w:rsidR="006D0766" w:rsidRPr="00EA31B4" w:rsidRDefault="006D0766" w:rsidP="008A5B16">
            <w:pPr>
              <w:ind w:right="180"/>
              <w:rPr>
                <w:sz w:val="20"/>
                <w:szCs w:val="20"/>
              </w:rPr>
            </w:pPr>
            <w:r w:rsidRPr="008A5B16">
              <w:rPr>
                <w:sz w:val="19"/>
                <w:szCs w:val="19"/>
              </w:rPr>
              <w:t>3. Затвердити висновок Ревізійної комісії щодо річного звіту та балансу Товариства за 2016 -й рік.</w:t>
            </w:r>
          </w:p>
        </w:tc>
        <w:tc>
          <w:tcPr>
            <w:tcW w:w="2976" w:type="dxa"/>
          </w:tcPr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100%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                27 325 742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widowControl w:val="0"/>
              <w:autoSpaceDE w:val="0"/>
              <w:autoSpaceDN w:val="0"/>
              <w:adjustRightInd w:val="0"/>
              <w:ind w:hanging="4"/>
              <w:rPr>
                <w:sz w:val="20"/>
                <w:szCs w:val="20"/>
                <w:lang/>
              </w:rPr>
            </w:pPr>
            <w:r w:rsidRPr="00EA31B4">
              <w:rPr>
                <w:rFonts w:eastAsia="Calibri"/>
                <w:b/>
                <w:color w:val="000000"/>
                <w:sz w:val="20"/>
                <w:szCs w:val="20"/>
                <w:lang/>
              </w:rPr>
              <w:t>7. Затвердження річного звіту Товариства за 201</w:t>
            </w:r>
            <w:r w:rsidRPr="00EA31B4">
              <w:rPr>
                <w:rFonts w:eastAsia="Calibri"/>
                <w:b/>
                <w:color w:val="000000"/>
                <w:sz w:val="20"/>
                <w:szCs w:val="20"/>
              </w:rPr>
              <w:t>6</w:t>
            </w:r>
            <w:r w:rsidRPr="00EA31B4">
              <w:rPr>
                <w:rFonts w:eastAsia="Calibri"/>
                <w:b/>
                <w:color w:val="000000"/>
                <w:sz w:val="20"/>
                <w:szCs w:val="20"/>
                <w:lang/>
              </w:rPr>
              <w:t xml:space="preserve"> рік.</w:t>
            </w:r>
          </w:p>
        </w:tc>
        <w:tc>
          <w:tcPr>
            <w:tcW w:w="6379" w:type="dxa"/>
          </w:tcPr>
          <w:p w:rsidR="006D0766" w:rsidRPr="00EA31B4" w:rsidRDefault="006D0766" w:rsidP="00B44468">
            <w:pPr>
              <w:ind w:right="180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Затвердити річний звіт, баланс та інші форми бухгалтерської звітності Товариства за 2016-й рік.</w:t>
            </w:r>
          </w:p>
        </w:tc>
        <w:tc>
          <w:tcPr>
            <w:tcW w:w="2976" w:type="dxa"/>
          </w:tcPr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100%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                27 325 742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widowControl w:val="0"/>
              <w:autoSpaceDE w:val="0"/>
              <w:autoSpaceDN w:val="0"/>
              <w:adjustRightInd w:val="0"/>
              <w:ind w:hanging="4"/>
              <w:rPr>
                <w:rFonts w:eastAsia="Calibri"/>
                <w:b/>
                <w:color w:val="000000"/>
                <w:sz w:val="20"/>
                <w:szCs w:val="20"/>
                <w:lang/>
              </w:rPr>
            </w:pPr>
            <w:r w:rsidRPr="00EA31B4">
              <w:rPr>
                <w:rFonts w:eastAsia="Calibri"/>
                <w:b/>
                <w:color w:val="000000"/>
                <w:sz w:val="20"/>
                <w:szCs w:val="20"/>
                <w:lang/>
              </w:rPr>
              <w:t>8. Розподіл прибутку (збитку) Товариства за результатами фінансово-господарської діяльності Товариства у 201</w:t>
            </w:r>
            <w:r w:rsidRPr="00EA31B4">
              <w:rPr>
                <w:rFonts w:eastAsia="Calibri"/>
                <w:b/>
                <w:color w:val="000000"/>
                <w:sz w:val="20"/>
                <w:szCs w:val="20"/>
              </w:rPr>
              <w:t>6</w:t>
            </w:r>
            <w:r w:rsidRPr="00EA31B4">
              <w:rPr>
                <w:rFonts w:eastAsia="Calibri"/>
                <w:b/>
                <w:color w:val="000000"/>
                <w:sz w:val="20"/>
                <w:szCs w:val="20"/>
                <w:lang/>
              </w:rPr>
              <w:t xml:space="preserve"> році.</w:t>
            </w:r>
          </w:p>
          <w:p w:rsidR="006D0766" w:rsidRPr="00EA31B4" w:rsidRDefault="006D0766" w:rsidP="006B6038">
            <w:pPr>
              <w:shd w:val="clear" w:color="auto" w:fill="FFFFFF"/>
              <w:ind w:hanging="4"/>
              <w:jc w:val="both"/>
              <w:rPr>
                <w:sz w:val="20"/>
                <w:szCs w:val="20"/>
                <w:lang/>
              </w:rPr>
            </w:pPr>
          </w:p>
        </w:tc>
        <w:tc>
          <w:tcPr>
            <w:tcW w:w="6379" w:type="dxa"/>
          </w:tcPr>
          <w:p w:rsidR="006D0766" w:rsidRPr="00EA31B4" w:rsidRDefault="006D0766" w:rsidP="00545CE9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Взяти до відома рішення Загальних зборів акціонерів Товариства від 19 квітня 2016 року з питання 8 порядку денного – у разі отримання прибутку, направити його в повному обсязі на покриття збитків минулих періодів розвиток Товариства.</w:t>
            </w:r>
          </w:p>
          <w:p w:rsidR="006D0766" w:rsidRPr="00EA31B4" w:rsidRDefault="006D0766" w:rsidP="00545CE9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2. Визначити порядок розподілу прибутку Товариства за результатами роботи у 2016 році та направити його в повному обсязі на по</w:t>
            </w:r>
            <w:r w:rsidR="007E74CC">
              <w:rPr>
                <w:sz w:val="20"/>
                <w:szCs w:val="20"/>
              </w:rPr>
              <w:t>гашення кредитів</w:t>
            </w:r>
            <w:r w:rsidRPr="00EA31B4">
              <w:rPr>
                <w:sz w:val="20"/>
                <w:szCs w:val="20"/>
              </w:rPr>
              <w:t xml:space="preserve"> та на розвиток Товариства.</w:t>
            </w:r>
          </w:p>
          <w:p w:rsidR="006D0766" w:rsidRPr="00EA31B4" w:rsidRDefault="006D0766" w:rsidP="007E74CC">
            <w:pPr>
              <w:ind w:right="180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 xml:space="preserve">3. Визначити планові нормативи розподілу прибутку на 2017-й рік; у разі отримання прибутку, направити його в повному обсязі на </w:t>
            </w:r>
            <w:r w:rsidR="007E74CC">
              <w:rPr>
                <w:sz w:val="20"/>
                <w:szCs w:val="20"/>
              </w:rPr>
              <w:t>погашення</w:t>
            </w:r>
            <w:r w:rsidRPr="00EA31B4">
              <w:rPr>
                <w:sz w:val="20"/>
                <w:szCs w:val="20"/>
              </w:rPr>
              <w:t xml:space="preserve"> </w:t>
            </w:r>
            <w:r w:rsidR="007E74CC">
              <w:rPr>
                <w:sz w:val="20"/>
                <w:szCs w:val="20"/>
              </w:rPr>
              <w:t>кредитів</w:t>
            </w:r>
            <w:r w:rsidRPr="00EA31B4">
              <w:rPr>
                <w:sz w:val="20"/>
                <w:szCs w:val="20"/>
              </w:rPr>
              <w:t xml:space="preserve"> та розвиток Товариства.</w:t>
            </w:r>
          </w:p>
        </w:tc>
        <w:tc>
          <w:tcPr>
            <w:tcW w:w="2976" w:type="dxa"/>
          </w:tcPr>
          <w:p w:rsidR="006D0766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  <w:r w:rsidR="00B951A8">
              <w:rPr>
                <w:b/>
                <w:sz w:val="20"/>
                <w:szCs w:val="20"/>
                <w:lang w:val="ru-RU"/>
              </w:rPr>
              <w:t>:</w:t>
            </w:r>
          </w:p>
          <w:p w:rsidR="00B951A8" w:rsidRPr="00EA31B4" w:rsidRDefault="00B951A8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- по 1 та 3 пунктам </w:t>
            </w:r>
          </w:p>
          <w:p w:rsidR="006D0766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100%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                27 325 742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="00B951A8">
              <w:rPr>
                <w:b/>
                <w:sz w:val="20"/>
                <w:szCs w:val="20"/>
                <w:lang w:val="ru-RU"/>
              </w:rPr>
              <w:t>;</w:t>
            </w:r>
          </w:p>
          <w:p w:rsidR="00B951A8" w:rsidRPr="00B951A8" w:rsidRDefault="00B951A8" w:rsidP="008A5B16">
            <w:pPr>
              <w:ind w:right="18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- по 2 пункту 99,999 %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27 32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  <w:r w:rsidRPr="00EA31B4">
              <w:rPr>
                <w:b/>
                <w:sz w:val="20"/>
                <w:szCs w:val="20"/>
                <w:lang w:val="ru-RU"/>
              </w:rPr>
              <w:t xml:space="preserve">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, </w:t>
            </w:r>
            <w:r w:rsidR="008A5B16">
              <w:rPr>
                <w:b/>
                <w:sz w:val="20"/>
                <w:szCs w:val="20"/>
                <w:lang w:val="ru-RU"/>
              </w:rPr>
              <w:t>а 0</w:t>
            </w:r>
            <w:r>
              <w:rPr>
                <w:b/>
                <w:sz w:val="20"/>
                <w:szCs w:val="20"/>
              </w:rPr>
              <w:t>,</w:t>
            </w:r>
            <w:r w:rsidR="008A5B16">
              <w:rPr>
                <w:b/>
                <w:sz w:val="20"/>
                <w:szCs w:val="20"/>
              </w:rPr>
              <w:t>001</w:t>
            </w:r>
            <w:r>
              <w:rPr>
                <w:b/>
                <w:sz w:val="20"/>
                <w:szCs w:val="20"/>
              </w:rPr>
              <w:t xml:space="preserve"> 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2</w:t>
            </w:r>
            <w:r w:rsidR="008A5B16">
              <w:rPr>
                <w:b/>
                <w:sz w:val="20"/>
                <w:szCs w:val="20"/>
                <w:lang w:val="ru-RU"/>
              </w:rPr>
              <w:t>000</w:t>
            </w:r>
            <w:r w:rsidRPr="00EA31B4">
              <w:rPr>
                <w:b/>
                <w:sz w:val="20"/>
                <w:szCs w:val="20"/>
                <w:lang w:val="ru-RU"/>
              </w:rPr>
              <w:t xml:space="preserve">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="008A5B16">
              <w:rPr>
                <w:b/>
                <w:sz w:val="20"/>
                <w:szCs w:val="20"/>
                <w:lang w:val="ru-RU"/>
              </w:rPr>
              <w:t xml:space="preserve"> - </w:t>
            </w:r>
            <w:proofErr w:type="spellStart"/>
            <w:r w:rsidR="008A5B16">
              <w:rPr>
                <w:b/>
                <w:sz w:val="20"/>
                <w:szCs w:val="20"/>
                <w:lang w:val="ru-RU"/>
              </w:rPr>
              <w:t>утрималися</w:t>
            </w:r>
            <w:proofErr w:type="spellEnd"/>
          </w:p>
        </w:tc>
      </w:tr>
      <w:tr w:rsidR="006D0766" w:rsidRPr="00E95C52" w:rsidTr="006D0766">
        <w:tc>
          <w:tcPr>
            <w:tcW w:w="4073" w:type="dxa"/>
          </w:tcPr>
          <w:p w:rsidR="006D0766" w:rsidRPr="00EA31B4" w:rsidRDefault="006D0766" w:rsidP="006B6038">
            <w:pPr>
              <w:shd w:val="clear" w:color="auto" w:fill="FFFFFF"/>
              <w:ind w:hanging="4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</w:rPr>
              <w:t>9. Визначення основних напрямів діяльності Товариства на 201</w:t>
            </w:r>
            <w:r w:rsidRPr="004432ED">
              <w:rPr>
                <w:b/>
                <w:sz w:val="20"/>
                <w:szCs w:val="20"/>
              </w:rPr>
              <w:t>7</w:t>
            </w:r>
            <w:r w:rsidRPr="00EA31B4">
              <w:rPr>
                <w:b/>
                <w:sz w:val="20"/>
                <w:szCs w:val="20"/>
              </w:rPr>
              <w:t>-й рік.</w:t>
            </w:r>
          </w:p>
          <w:p w:rsidR="006D0766" w:rsidRPr="00EA31B4" w:rsidRDefault="006D0766" w:rsidP="006B6038">
            <w:pPr>
              <w:shd w:val="clear" w:color="auto" w:fill="FFFFFF"/>
              <w:ind w:hanging="4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6D0766" w:rsidRPr="00EA31B4" w:rsidRDefault="006D0766" w:rsidP="0066574A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Затвердити основні напрями діяльності Товариства на 2017-й рік.</w:t>
            </w:r>
          </w:p>
          <w:p w:rsidR="006D0766" w:rsidRPr="00EA31B4" w:rsidRDefault="006D0766" w:rsidP="0013657D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100%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                27 325 742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shd w:val="clear" w:color="auto" w:fill="FFFFFF"/>
              <w:ind w:hanging="4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</w:rPr>
              <w:t>10. Затвердження рішень Наглядової ради.</w:t>
            </w:r>
          </w:p>
          <w:p w:rsidR="006D0766" w:rsidRPr="00EA31B4" w:rsidRDefault="006D0766" w:rsidP="006B6038">
            <w:pPr>
              <w:shd w:val="clear" w:color="auto" w:fill="FFFFFF"/>
              <w:ind w:hanging="4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6D0766" w:rsidRPr="00EA31B4" w:rsidRDefault="006D0766" w:rsidP="00EA31B4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Затвердити всі рішення, прийняті Наглядовою радою Товариства в звітному періоді та визнати їх такими, що відповідають інтересам Товариства.</w:t>
            </w:r>
          </w:p>
        </w:tc>
        <w:tc>
          <w:tcPr>
            <w:tcW w:w="2976" w:type="dxa"/>
          </w:tcPr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100%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                27 325 742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shd w:val="clear" w:color="auto" w:fill="FFFFFF"/>
              <w:ind w:hanging="4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11.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Договорів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угод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укладених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Товариством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6379" w:type="dxa"/>
          </w:tcPr>
          <w:p w:rsidR="006D0766" w:rsidRPr="00EA31B4" w:rsidRDefault="006D0766" w:rsidP="00EA31B4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Питання залишити без розгляду.</w:t>
            </w:r>
          </w:p>
        </w:tc>
        <w:tc>
          <w:tcPr>
            <w:tcW w:w="2976" w:type="dxa"/>
          </w:tcPr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100%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                27 325 742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shd w:val="clear" w:color="auto" w:fill="FFFFFF"/>
              <w:ind w:hanging="4"/>
              <w:rPr>
                <w:b/>
                <w:sz w:val="20"/>
                <w:szCs w:val="20"/>
                <w:lang w:val="ru-RU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12. Про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реорганізацію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ПУБЛІЧНОГО АКЦІОНЕРНОГО ТОВАРИСТВА «ОБЛАГРОТЕХСЕРВІС» шляхом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його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перетворення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в ТОВАРИСТВО </w:t>
            </w:r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З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 xml:space="preserve"> ОБМЕЖЕНОЮ ВІДПОВІДАЛЬНІСТЮ </w:t>
            </w:r>
          </w:p>
        </w:tc>
        <w:tc>
          <w:tcPr>
            <w:tcW w:w="6379" w:type="dxa"/>
          </w:tcPr>
          <w:p w:rsidR="006D0766" w:rsidRPr="00EA31B4" w:rsidRDefault="006D0766" w:rsidP="00EA31B4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Питання залишити без розгляду.</w:t>
            </w:r>
          </w:p>
        </w:tc>
        <w:tc>
          <w:tcPr>
            <w:tcW w:w="2976" w:type="dxa"/>
          </w:tcPr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5112EC" w:rsidP="006D0766">
            <w:pPr>
              <w:ind w:righ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99,999 %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27 32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  <w:r w:rsidRPr="00EA31B4">
              <w:rPr>
                <w:b/>
                <w:sz w:val="20"/>
                <w:szCs w:val="20"/>
                <w:lang w:val="ru-RU"/>
              </w:rPr>
              <w:t xml:space="preserve">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tabs>
                <w:tab w:val="left" w:pos="900"/>
              </w:tabs>
              <w:ind w:hanging="4"/>
              <w:jc w:val="both"/>
              <w:rPr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</w:rPr>
              <w:lastRenderedPageBreak/>
              <w:t>13. Про порядок та строки для прийняття претензій кредиторів</w:t>
            </w:r>
            <w:r w:rsidRPr="00EA31B4">
              <w:rPr>
                <w:sz w:val="20"/>
                <w:szCs w:val="20"/>
              </w:rPr>
              <w:t>.</w:t>
            </w:r>
          </w:p>
          <w:p w:rsidR="006D0766" w:rsidRPr="00EA31B4" w:rsidRDefault="006D0766" w:rsidP="006B6038">
            <w:pPr>
              <w:shd w:val="clear" w:color="auto" w:fill="FFFFFF"/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6D0766" w:rsidRPr="00EA31B4" w:rsidRDefault="006D0766" w:rsidP="00EA31B4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Питання залишити без розгляду.</w:t>
            </w:r>
          </w:p>
          <w:p w:rsidR="006D0766" w:rsidRPr="00EA31B4" w:rsidRDefault="006D0766" w:rsidP="00EA31B4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112EC" w:rsidRPr="00EA31B4" w:rsidRDefault="005112EC" w:rsidP="005112EC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5112EC" w:rsidP="005112EC">
            <w:pPr>
              <w:ind w:righ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99,999 %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27 32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  <w:r w:rsidRPr="00EA31B4">
              <w:rPr>
                <w:b/>
                <w:sz w:val="20"/>
                <w:szCs w:val="20"/>
                <w:lang w:val="ru-RU"/>
              </w:rPr>
              <w:t xml:space="preserve">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tabs>
                <w:tab w:val="left" w:pos="900"/>
              </w:tabs>
              <w:ind w:hanging="4"/>
              <w:jc w:val="both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</w:rPr>
              <w:t>14.</w:t>
            </w:r>
            <w:r w:rsidRPr="00EA31B4">
              <w:rPr>
                <w:sz w:val="20"/>
                <w:szCs w:val="20"/>
              </w:rPr>
              <w:t xml:space="preserve"> </w:t>
            </w:r>
            <w:r w:rsidRPr="00EA31B4">
              <w:rPr>
                <w:b/>
                <w:sz w:val="20"/>
                <w:szCs w:val="20"/>
              </w:rPr>
              <w:t>Про затвердження найменування ТОВАРИСТВА З ОБМЕЖЕНОЮ ВІДПОВІДАЛЬНІСТЮ – правонаступника ПУБЛІЧНОГО АКЦІОНЕРНОГО ТОВАРИСТВА "ОБЛАГРОТЕХСЕРВІС", що створюється внаслідок реорганізації.</w:t>
            </w:r>
          </w:p>
        </w:tc>
        <w:tc>
          <w:tcPr>
            <w:tcW w:w="6379" w:type="dxa"/>
          </w:tcPr>
          <w:p w:rsidR="006D0766" w:rsidRPr="00EA31B4" w:rsidRDefault="006D0766" w:rsidP="00EA31B4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Питання залишити без розгляду.</w:t>
            </w:r>
          </w:p>
          <w:p w:rsidR="006D0766" w:rsidRPr="00EA31B4" w:rsidRDefault="006D0766" w:rsidP="00EA31B4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112EC" w:rsidRPr="00EA31B4" w:rsidRDefault="005112EC" w:rsidP="005112EC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5112EC" w:rsidP="005112EC">
            <w:pPr>
              <w:ind w:righ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99,999 %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27 32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  <w:r w:rsidRPr="00EA31B4">
              <w:rPr>
                <w:b/>
                <w:sz w:val="20"/>
                <w:szCs w:val="20"/>
                <w:lang w:val="ru-RU"/>
              </w:rPr>
              <w:t xml:space="preserve">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ind w:hanging="4"/>
              <w:jc w:val="both"/>
              <w:rPr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15. </w:t>
            </w:r>
            <w:r w:rsidRPr="00EA31B4">
              <w:rPr>
                <w:b/>
                <w:sz w:val="20"/>
                <w:szCs w:val="20"/>
              </w:rPr>
              <w:t>Про припинення повноважень Правління Товариства</w:t>
            </w:r>
            <w:r w:rsidRPr="00EA31B4">
              <w:rPr>
                <w:sz w:val="20"/>
                <w:szCs w:val="20"/>
              </w:rPr>
              <w:t xml:space="preserve">. </w:t>
            </w:r>
          </w:p>
          <w:p w:rsidR="006D0766" w:rsidRPr="00EA31B4" w:rsidRDefault="006D0766" w:rsidP="006B6038">
            <w:pPr>
              <w:shd w:val="clear" w:color="auto" w:fill="FFFFFF"/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6D0766" w:rsidRPr="00EA31B4" w:rsidRDefault="006D0766" w:rsidP="00EA31B4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Питання залишити без розгляду.</w:t>
            </w:r>
          </w:p>
          <w:p w:rsidR="006D0766" w:rsidRPr="00EA31B4" w:rsidRDefault="006D0766" w:rsidP="00EA31B4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01228" w:rsidRPr="00EA31B4" w:rsidRDefault="00901228" w:rsidP="00901228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901228" w:rsidP="00901228">
            <w:pPr>
              <w:ind w:righ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99,999 %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27 32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  <w:r w:rsidRPr="00EA31B4">
              <w:rPr>
                <w:b/>
                <w:sz w:val="20"/>
                <w:szCs w:val="20"/>
                <w:lang w:val="ru-RU"/>
              </w:rPr>
              <w:t xml:space="preserve">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tabs>
                <w:tab w:val="left" w:pos="900"/>
              </w:tabs>
              <w:ind w:hanging="4"/>
              <w:jc w:val="both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</w:rPr>
              <w:t>16. Про призначення комісії з припинення (перетворення) ПУБЛІЧНОГО АКЦІОНЕРНОГО ТОВАРИСТВА "ОБЛАГРОТЕХСЕРВІС".</w:t>
            </w:r>
          </w:p>
          <w:p w:rsidR="006D0766" w:rsidRPr="00EA31B4" w:rsidRDefault="006D0766" w:rsidP="006B6038">
            <w:pPr>
              <w:shd w:val="clear" w:color="auto" w:fill="FFFFFF"/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6D0766" w:rsidRPr="00EA31B4" w:rsidRDefault="006D0766" w:rsidP="00EA31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Питання залишити без розгляду.</w:t>
            </w:r>
          </w:p>
          <w:p w:rsidR="006D0766" w:rsidRPr="009353B8" w:rsidRDefault="006D0766" w:rsidP="00EA31B4">
            <w:pPr>
              <w:ind w:right="180"/>
              <w:rPr>
                <w:b/>
              </w:rPr>
            </w:pPr>
          </w:p>
        </w:tc>
        <w:tc>
          <w:tcPr>
            <w:tcW w:w="2976" w:type="dxa"/>
          </w:tcPr>
          <w:p w:rsidR="00901228" w:rsidRPr="00EA31B4" w:rsidRDefault="00901228" w:rsidP="00901228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901228" w:rsidP="00901228">
            <w:pPr>
              <w:ind w:righ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99,999 %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27 32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  <w:r w:rsidRPr="00EA31B4">
              <w:rPr>
                <w:b/>
                <w:sz w:val="20"/>
                <w:szCs w:val="20"/>
                <w:lang w:val="ru-RU"/>
              </w:rPr>
              <w:t xml:space="preserve">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tabs>
                <w:tab w:val="left" w:pos="900"/>
              </w:tabs>
              <w:ind w:hanging="4"/>
              <w:jc w:val="both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</w:rPr>
              <w:t>17. Про затвердження порядку скасування реєстрації випуску акцій і анулювання свідоцтва про реєстрацію випуску акцій.</w:t>
            </w:r>
          </w:p>
          <w:p w:rsidR="006D0766" w:rsidRPr="00EA31B4" w:rsidRDefault="006D0766" w:rsidP="006B6038">
            <w:pPr>
              <w:shd w:val="clear" w:color="auto" w:fill="FFFFFF"/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6D0766" w:rsidRPr="00EA31B4" w:rsidRDefault="006D0766" w:rsidP="00EA31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Питання залишити без розгляду.</w:t>
            </w:r>
          </w:p>
          <w:p w:rsidR="006D0766" w:rsidRPr="00EA31B4" w:rsidRDefault="006D0766" w:rsidP="00EA31B4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01228" w:rsidRPr="00EA31B4" w:rsidRDefault="00901228" w:rsidP="00901228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901228" w:rsidP="00901228">
            <w:pPr>
              <w:ind w:righ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99,999 %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27 32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  <w:r w:rsidRPr="00EA31B4">
              <w:rPr>
                <w:b/>
                <w:sz w:val="20"/>
                <w:szCs w:val="20"/>
                <w:lang w:val="ru-RU"/>
              </w:rPr>
              <w:t xml:space="preserve">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tabs>
                <w:tab w:val="left" w:pos="900"/>
              </w:tabs>
              <w:ind w:hanging="4"/>
              <w:rPr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</w:rPr>
              <w:t>18. Про порядок та умови обміну акцій ПУБЛІЧНОГО АКЦІОНЕРНОГО ТОВАРИСТВА "ОБЛАГРОТЕХСЕРВІС" на частки у статутному капіталі ТОВАРИСТВА З ОБМЕЖЕНОЮ ВІДПОВІДАЛЬНІСТЮ, що  створюється внаслідок  реорганізації</w:t>
            </w:r>
            <w:r w:rsidRPr="00EA31B4">
              <w:rPr>
                <w:sz w:val="20"/>
                <w:szCs w:val="20"/>
              </w:rPr>
              <w:t>.</w:t>
            </w:r>
          </w:p>
          <w:p w:rsidR="006D0766" w:rsidRPr="00EA31B4" w:rsidRDefault="006D0766" w:rsidP="006B6038">
            <w:pPr>
              <w:shd w:val="clear" w:color="auto" w:fill="FFFFFF"/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6D0766" w:rsidRPr="00EA31B4" w:rsidRDefault="006D0766" w:rsidP="00EA31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Питання залишити без розгляду.</w:t>
            </w:r>
          </w:p>
          <w:p w:rsidR="006D0766" w:rsidRPr="00EA31B4" w:rsidRDefault="006D0766" w:rsidP="00EA31B4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01228" w:rsidRPr="00EA31B4" w:rsidRDefault="00901228" w:rsidP="00901228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901228" w:rsidP="00901228">
            <w:pPr>
              <w:ind w:righ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99,999 %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27 32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  <w:r w:rsidRPr="00EA31B4">
              <w:rPr>
                <w:b/>
                <w:sz w:val="20"/>
                <w:szCs w:val="20"/>
                <w:lang w:val="ru-RU"/>
              </w:rPr>
              <w:t xml:space="preserve">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ind w:hanging="4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</w:rPr>
              <w:t>19. Про визначення строків оцінки та викупу акцій у акціонерів, які вимагають цього, у разі, якщо ці акціонери не голосували за прийняття загальними зборами рішення про реорганізацію і звернулись до товариства з письмовою заявою.</w:t>
            </w:r>
          </w:p>
          <w:p w:rsidR="006D0766" w:rsidRPr="00EA31B4" w:rsidRDefault="006D0766" w:rsidP="006B6038">
            <w:pPr>
              <w:shd w:val="clear" w:color="auto" w:fill="FFFFFF"/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6D0766" w:rsidRPr="00EA31B4" w:rsidRDefault="006D0766" w:rsidP="00EA31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Питання залишити без розгляду.</w:t>
            </w:r>
          </w:p>
          <w:p w:rsidR="006D0766" w:rsidRPr="00EA31B4" w:rsidRDefault="006D0766" w:rsidP="00EA31B4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01228" w:rsidRPr="00EA31B4" w:rsidRDefault="00901228" w:rsidP="00901228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901228" w:rsidP="00901228">
            <w:pPr>
              <w:ind w:righ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99,999 %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27 32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  <w:r w:rsidRPr="00EA31B4">
              <w:rPr>
                <w:b/>
                <w:sz w:val="20"/>
                <w:szCs w:val="20"/>
                <w:lang w:val="ru-RU"/>
              </w:rPr>
              <w:t xml:space="preserve">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tabs>
                <w:tab w:val="left" w:pos="900"/>
              </w:tabs>
              <w:ind w:hanging="4"/>
              <w:jc w:val="both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</w:rPr>
              <w:t>20. Про порядок і умови здійснення перетворення.</w:t>
            </w:r>
          </w:p>
          <w:p w:rsidR="006D0766" w:rsidRPr="00EA31B4" w:rsidRDefault="006D0766" w:rsidP="006B6038">
            <w:pPr>
              <w:shd w:val="clear" w:color="auto" w:fill="FFFFFF"/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tbl>
            <w:tblPr>
              <w:tblW w:w="1006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="006D0766" w:rsidRPr="00F74115" w:rsidTr="00B657D6">
              <w:trPr>
                <w:tblCellSpacing w:w="0" w:type="dxa"/>
              </w:trPr>
              <w:tc>
                <w:tcPr>
                  <w:tcW w:w="10065" w:type="dxa"/>
                  <w:hideMark/>
                </w:tcPr>
                <w:p w:rsidR="006D0766" w:rsidRPr="00EA31B4" w:rsidRDefault="006D0766" w:rsidP="00EA31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EA31B4">
                    <w:rPr>
                      <w:sz w:val="20"/>
                      <w:szCs w:val="20"/>
                    </w:rPr>
                    <w:t>1. Питання залишити без розгляду.</w:t>
                  </w:r>
                </w:p>
                <w:p w:rsidR="006D0766" w:rsidRPr="00F74115" w:rsidRDefault="006D0766" w:rsidP="00EA31B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70C0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6D0766" w:rsidRPr="009353B8" w:rsidRDefault="006D0766" w:rsidP="00EA31B4">
            <w:pPr>
              <w:ind w:right="180"/>
              <w:rPr>
                <w:b/>
              </w:rPr>
            </w:pPr>
          </w:p>
        </w:tc>
        <w:tc>
          <w:tcPr>
            <w:tcW w:w="2976" w:type="dxa"/>
          </w:tcPr>
          <w:p w:rsidR="00901228" w:rsidRPr="00EA31B4" w:rsidRDefault="00901228" w:rsidP="00901228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4432ED" w:rsidRDefault="00901228" w:rsidP="00901228">
            <w:pPr>
              <w:ind w:right="18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99,999 %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27 32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  <w:r w:rsidRPr="00EA31B4">
              <w:rPr>
                <w:b/>
                <w:sz w:val="20"/>
                <w:szCs w:val="20"/>
                <w:lang w:val="ru-RU"/>
              </w:rPr>
              <w:t xml:space="preserve">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  <w:p w:rsidR="00901228" w:rsidRPr="00EA31B4" w:rsidRDefault="00901228" w:rsidP="00901228">
            <w:pPr>
              <w:ind w:right="180"/>
              <w:rPr>
                <w:b/>
                <w:sz w:val="20"/>
                <w:szCs w:val="20"/>
              </w:rPr>
            </w:pPr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tabs>
                <w:tab w:val="left" w:pos="900"/>
              </w:tabs>
              <w:ind w:hanging="4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</w:rPr>
              <w:lastRenderedPageBreak/>
              <w:t>21. Про затвердження плану перетворення.</w:t>
            </w:r>
          </w:p>
          <w:p w:rsidR="006D0766" w:rsidRPr="00EA31B4" w:rsidRDefault="006D0766" w:rsidP="006B6038">
            <w:pPr>
              <w:shd w:val="clear" w:color="auto" w:fill="FFFFFF"/>
              <w:ind w:hanging="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379" w:type="dxa"/>
          </w:tcPr>
          <w:p w:rsidR="006D0766" w:rsidRPr="00EA31B4" w:rsidRDefault="006D0766" w:rsidP="00EA31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Питання залишити без розгляду.</w:t>
            </w:r>
          </w:p>
          <w:p w:rsidR="006D0766" w:rsidRPr="00EA31B4" w:rsidRDefault="006D0766" w:rsidP="00EA31B4">
            <w:pPr>
              <w:ind w:right="180"/>
              <w:rPr>
                <w:sz w:val="20"/>
                <w:szCs w:val="20"/>
              </w:rPr>
            </w:pPr>
          </w:p>
          <w:p w:rsidR="006D0766" w:rsidRPr="00EA31B4" w:rsidRDefault="006D0766" w:rsidP="00EA31B4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01228" w:rsidRPr="00EA31B4" w:rsidRDefault="00901228" w:rsidP="00901228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901228" w:rsidP="00901228">
            <w:pPr>
              <w:ind w:righ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99,999 %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27 32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  <w:r w:rsidRPr="00EA31B4">
              <w:rPr>
                <w:b/>
                <w:sz w:val="20"/>
                <w:szCs w:val="20"/>
                <w:lang w:val="ru-RU"/>
              </w:rPr>
              <w:t xml:space="preserve">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shd w:val="clear" w:color="auto" w:fill="FFFFFF"/>
              <w:ind w:hanging="4"/>
              <w:rPr>
                <w:b/>
                <w:sz w:val="20"/>
                <w:szCs w:val="20"/>
                <w:lang w:val="ru-RU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22.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Змі</w:t>
            </w:r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на</w:t>
            </w:r>
            <w:proofErr w:type="spellEnd"/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 xml:space="preserve"> типу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Товариства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6D0766" w:rsidRPr="00EA31B4" w:rsidRDefault="006D0766" w:rsidP="00EA31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Питання залишити без розгляду.</w:t>
            </w:r>
          </w:p>
          <w:p w:rsidR="006D0766" w:rsidRDefault="006D0766" w:rsidP="00EA31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0766" w:rsidRPr="00F74115" w:rsidRDefault="006D0766" w:rsidP="00EA31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01228" w:rsidRPr="00EA31B4" w:rsidRDefault="00901228" w:rsidP="00901228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901228" w:rsidP="00901228">
            <w:pPr>
              <w:ind w:righ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99,999 %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27 32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  <w:r w:rsidRPr="00EA31B4">
              <w:rPr>
                <w:b/>
                <w:sz w:val="20"/>
                <w:szCs w:val="20"/>
                <w:lang w:val="ru-RU"/>
              </w:rPr>
              <w:t xml:space="preserve">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shd w:val="clear" w:color="auto" w:fill="FFFFFF"/>
              <w:ind w:hanging="4"/>
              <w:rPr>
                <w:b/>
                <w:sz w:val="20"/>
                <w:szCs w:val="20"/>
                <w:lang w:val="ru-RU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23.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Зміна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Товариства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6D0766" w:rsidRPr="00EA31B4" w:rsidRDefault="006D0766" w:rsidP="00EA31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Питання залишити без розгляду.</w:t>
            </w:r>
          </w:p>
          <w:p w:rsidR="006D0766" w:rsidRPr="00EA31B4" w:rsidRDefault="006D0766" w:rsidP="00EA31B4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01228" w:rsidRPr="00EA31B4" w:rsidRDefault="00901228" w:rsidP="00901228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901228" w:rsidP="00901228">
            <w:pPr>
              <w:ind w:righ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99,999 %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27 32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  <w:r w:rsidRPr="00EA31B4">
              <w:rPr>
                <w:b/>
                <w:sz w:val="20"/>
                <w:szCs w:val="20"/>
                <w:lang w:val="ru-RU"/>
              </w:rPr>
              <w:t xml:space="preserve">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D435E5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4"/>
              <w:rPr>
                <w:b/>
                <w:sz w:val="20"/>
                <w:szCs w:val="20"/>
                <w:lang w:val="ru-RU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24.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Внесення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змін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до Статуту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Товариства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шляхом </w:t>
            </w:r>
            <w:r w:rsidRPr="00EA31B4">
              <w:rPr>
                <w:b/>
                <w:sz w:val="20"/>
                <w:szCs w:val="20"/>
              </w:rPr>
              <w:t>викладення його в новій редакції</w:t>
            </w:r>
            <w:r w:rsidRPr="00EA31B4">
              <w:rPr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внутрішніх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положень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Товариства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, в тому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числі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пов’язаних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із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приведенням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діяльності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Товариства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відповідність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з Законом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України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“Про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акціонерні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товариства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”,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нової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редакції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Статуту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Товариства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внутрішніх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положень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Товариства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уповноваженої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особи на </w:t>
            </w: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ідписання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Статуту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Товариства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внутрішніх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положень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Товариства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6379" w:type="dxa"/>
          </w:tcPr>
          <w:p w:rsidR="006D0766" w:rsidRPr="00EA31B4" w:rsidRDefault="006D0766" w:rsidP="00EA31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Питання залишити без розгляду.</w:t>
            </w:r>
          </w:p>
          <w:p w:rsidR="006D0766" w:rsidRPr="00EA31B4" w:rsidRDefault="006D0766" w:rsidP="00EA31B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100%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                27 325 742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shd w:val="clear" w:color="auto" w:fill="FFFFFF"/>
              <w:ind w:hanging="4"/>
              <w:rPr>
                <w:b/>
                <w:sz w:val="20"/>
                <w:szCs w:val="20"/>
                <w:lang w:val="ru-RU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25.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Внесення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змін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принципів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(кодексу) </w:t>
            </w:r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корпоративного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управління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. </w:t>
            </w:r>
          </w:p>
          <w:p w:rsidR="006D0766" w:rsidRPr="00EA31B4" w:rsidRDefault="006D0766" w:rsidP="006B6038">
            <w:pPr>
              <w:shd w:val="clear" w:color="auto" w:fill="FFFFFF"/>
              <w:ind w:hanging="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9" w:type="dxa"/>
          </w:tcPr>
          <w:p w:rsidR="006D0766" w:rsidRPr="00EA31B4" w:rsidRDefault="006D0766" w:rsidP="00EA31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Питання залишити без розгляду.</w:t>
            </w:r>
          </w:p>
          <w:p w:rsidR="006D0766" w:rsidRPr="00EA31B4" w:rsidRDefault="006D0766" w:rsidP="00EA31B4">
            <w:pPr>
              <w:ind w:right="18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100%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                27 325 742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shd w:val="clear" w:color="auto" w:fill="FFFFFF"/>
              <w:ind w:hanging="4"/>
              <w:jc w:val="both"/>
              <w:rPr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26. Про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припинення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повноважень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Голови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членів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Наглядової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ради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Товариства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6379" w:type="dxa"/>
          </w:tcPr>
          <w:p w:rsidR="006D0766" w:rsidRPr="00EA31B4" w:rsidRDefault="006D0766" w:rsidP="00024FDA">
            <w:pPr>
              <w:pStyle w:val="3"/>
              <w:spacing w:after="0"/>
              <w:ind w:left="72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Припинити повноваження Голови та членів Наглядової ради ПАТ «ОБЛАГРОТЕХСЕРВІС»:</w:t>
            </w:r>
          </w:p>
          <w:p w:rsidR="006D0766" w:rsidRPr="00EA31B4" w:rsidRDefault="006D0766" w:rsidP="00927F99">
            <w:pPr>
              <w:pStyle w:val="3"/>
              <w:spacing w:after="0"/>
              <w:ind w:left="72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 xml:space="preserve">1) </w:t>
            </w:r>
            <w:proofErr w:type="spellStart"/>
            <w:r w:rsidRPr="00EA31B4">
              <w:rPr>
                <w:sz w:val="20"/>
                <w:szCs w:val="20"/>
              </w:rPr>
              <w:t>Швотцера</w:t>
            </w:r>
            <w:proofErr w:type="spellEnd"/>
            <w:r w:rsidRPr="00EA31B4">
              <w:rPr>
                <w:sz w:val="20"/>
                <w:szCs w:val="20"/>
              </w:rPr>
              <w:t xml:space="preserve"> Петера - представника Акціонерного товариства «</w:t>
            </w:r>
            <w:proofErr w:type="spellStart"/>
            <w:r w:rsidRPr="00EA31B4">
              <w:rPr>
                <w:sz w:val="20"/>
                <w:szCs w:val="20"/>
              </w:rPr>
              <w:t>Бодмін</w:t>
            </w:r>
            <w:proofErr w:type="spellEnd"/>
            <w:r w:rsidRPr="00EA31B4">
              <w:rPr>
                <w:sz w:val="20"/>
                <w:szCs w:val="20"/>
              </w:rPr>
              <w:t xml:space="preserve"> АГ» («</w:t>
            </w:r>
            <w:proofErr w:type="spellStart"/>
            <w:r w:rsidRPr="00EA31B4">
              <w:rPr>
                <w:sz w:val="20"/>
                <w:szCs w:val="20"/>
              </w:rPr>
              <w:t>Bodmin</w:t>
            </w:r>
            <w:proofErr w:type="spellEnd"/>
            <w:r w:rsidRPr="00EA31B4">
              <w:rPr>
                <w:sz w:val="20"/>
                <w:szCs w:val="20"/>
              </w:rPr>
              <w:t xml:space="preserve"> AG»); </w:t>
            </w:r>
          </w:p>
          <w:p w:rsidR="006D0766" w:rsidRPr="00EA31B4" w:rsidRDefault="006D0766" w:rsidP="00927F99">
            <w:pPr>
              <w:pStyle w:val="3"/>
              <w:spacing w:after="0"/>
              <w:ind w:left="72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2) Бутка Володимира Івановича – Голови наглядової ради, акціонера;</w:t>
            </w:r>
          </w:p>
          <w:p w:rsidR="006D0766" w:rsidRPr="00EA31B4" w:rsidRDefault="006D0766" w:rsidP="00927F99">
            <w:pPr>
              <w:pStyle w:val="3"/>
              <w:spacing w:after="0"/>
              <w:ind w:left="72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3) Левченко Олени Володимирівни – акціонера;</w:t>
            </w:r>
          </w:p>
          <w:p w:rsidR="006D0766" w:rsidRPr="00EA31B4" w:rsidRDefault="006D0766" w:rsidP="00927F99">
            <w:pPr>
              <w:pStyle w:val="3"/>
              <w:spacing w:after="0"/>
              <w:ind w:left="72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4) Гусєва Віктора Юрійовича - представника ТОВ «КИРАЙН» (код ЄДРПОУ 34821138);</w:t>
            </w:r>
          </w:p>
          <w:p w:rsidR="006D0766" w:rsidRPr="00EA31B4" w:rsidRDefault="006D0766" w:rsidP="00927F99">
            <w:pPr>
              <w:pStyle w:val="3"/>
              <w:spacing w:after="0"/>
              <w:ind w:left="72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5) Некрасова Дмитра Анатолійовича - представника ТОВ «ЛОГІСТИЧНИЙ ЦЕНТР «ЕТАЛОН» (код ЄДРПОУ 34618954).</w:t>
            </w:r>
          </w:p>
        </w:tc>
        <w:tc>
          <w:tcPr>
            <w:tcW w:w="2976" w:type="dxa"/>
          </w:tcPr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100%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                27 325 742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shd w:val="clear" w:color="auto" w:fill="FFFFFF"/>
              <w:ind w:hanging="4"/>
              <w:jc w:val="both"/>
              <w:rPr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27. Про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обрання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членів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Наглядової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ради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Товариства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6379" w:type="dxa"/>
          </w:tcPr>
          <w:p w:rsidR="006D0766" w:rsidRPr="00EA31B4" w:rsidRDefault="006D0766" w:rsidP="00024FDA">
            <w:pPr>
              <w:pStyle w:val="3"/>
              <w:spacing w:after="0"/>
              <w:ind w:left="72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Обрати наступних членів Наглядової ради ПАТ «ОБЛАГРОТЕХСЕРВІС» (в кількості 5 осіб):</w:t>
            </w:r>
          </w:p>
          <w:p w:rsidR="006D0766" w:rsidRPr="00EA31B4" w:rsidRDefault="006D0766" w:rsidP="00024FDA">
            <w:pPr>
              <w:pStyle w:val="3"/>
              <w:spacing w:after="0"/>
              <w:ind w:left="72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 xml:space="preserve">1) </w:t>
            </w:r>
            <w:proofErr w:type="spellStart"/>
            <w:r w:rsidRPr="00EA31B4">
              <w:rPr>
                <w:sz w:val="20"/>
                <w:szCs w:val="20"/>
              </w:rPr>
              <w:t>Швотцера</w:t>
            </w:r>
            <w:proofErr w:type="spellEnd"/>
            <w:r w:rsidRPr="00EA31B4">
              <w:rPr>
                <w:sz w:val="20"/>
                <w:szCs w:val="20"/>
              </w:rPr>
              <w:t xml:space="preserve"> Петера - представника Акціонерного товариства «</w:t>
            </w:r>
            <w:proofErr w:type="spellStart"/>
            <w:r w:rsidRPr="00EA31B4">
              <w:rPr>
                <w:sz w:val="20"/>
                <w:szCs w:val="20"/>
              </w:rPr>
              <w:t>Бодмін</w:t>
            </w:r>
            <w:proofErr w:type="spellEnd"/>
            <w:r w:rsidRPr="00EA31B4">
              <w:rPr>
                <w:sz w:val="20"/>
                <w:szCs w:val="20"/>
              </w:rPr>
              <w:t xml:space="preserve"> АГ» («</w:t>
            </w:r>
            <w:proofErr w:type="spellStart"/>
            <w:r w:rsidRPr="00EA31B4">
              <w:rPr>
                <w:sz w:val="20"/>
                <w:szCs w:val="20"/>
              </w:rPr>
              <w:t>Bodmin</w:t>
            </w:r>
            <w:proofErr w:type="spellEnd"/>
            <w:r w:rsidRPr="00EA31B4">
              <w:rPr>
                <w:sz w:val="20"/>
                <w:szCs w:val="20"/>
              </w:rPr>
              <w:t xml:space="preserve"> AG»); </w:t>
            </w:r>
          </w:p>
          <w:p w:rsidR="006D0766" w:rsidRPr="00EA31B4" w:rsidRDefault="006D0766" w:rsidP="00024FDA">
            <w:pPr>
              <w:pStyle w:val="3"/>
              <w:spacing w:after="0"/>
              <w:ind w:left="72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2) Бутка Володимира Івановича – акціонера;</w:t>
            </w:r>
          </w:p>
          <w:p w:rsidR="006D0766" w:rsidRPr="00EA31B4" w:rsidRDefault="006D0766" w:rsidP="00024FDA">
            <w:pPr>
              <w:pStyle w:val="3"/>
              <w:spacing w:after="0"/>
              <w:ind w:left="72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3) Левченко Олену Володимирівну – акціонера;</w:t>
            </w:r>
          </w:p>
          <w:p w:rsidR="006D0766" w:rsidRPr="00EA31B4" w:rsidRDefault="006D0766" w:rsidP="00024FDA">
            <w:pPr>
              <w:pStyle w:val="3"/>
              <w:spacing w:after="0"/>
              <w:ind w:left="72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4) Гусєва Віктора Юрійовича - представника ТОВ «КИРАЙН» (код ЄДРПОУ 34821138);</w:t>
            </w:r>
          </w:p>
          <w:p w:rsidR="006D0766" w:rsidRPr="00EA31B4" w:rsidRDefault="006D0766" w:rsidP="00024FDA">
            <w:pPr>
              <w:ind w:right="180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5) Некрасова Дмитра Анатолійовича - представника ТОВ «ЛОГІСТИЧНИЙ ЦЕНТР «ЕТАЛОН» (код ЄДРПОУ 34618954).</w:t>
            </w:r>
          </w:p>
        </w:tc>
        <w:tc>
          <w:tcPr>
            <w:tcW w:w="2976" w:type="dxa"/>
          </w:tcPr>
          <w:p w:rsidR="00EA31B4" w:rsidRPr="00901228" w:rsidRDefault="00EA31B4" w:rsidP="00EA31B4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01228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901228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90122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1228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  <w:r w:rsidRPr="00901228">
              <w:rPr>
                <w:b/>
                <w:sz w:val="20"/>
                <w:szCs w:val="20"/>
                <w:lang w:val="ru-RU"/>
              </w:rPr>
              <w:t>:</w:t>
            </w:r>
          </w:p>
          <w:p w:rsidR="00EA31B4" w:rsidRPr="00901228" w:rsidRDefault="00EA31B4" w:rsidP="00EA31B4">
            <w:pPr>
              <w:ind w:right="180"/>
              <w:rPr>
                <w:b/>
                <w:sz w:val="20"/>
                <w:szCs w:val="20"/>
                <w:lang w:val="ru-RU"/>
              </w:rPr>
            </w:pPr>
            <w:r w:rsidRPr="00901228">
              <w:rPr>
                <w:b/>
                <w:sz w:val="20"/>
                <w:szCs w:val="20"/>
                <w:lang w:val="ru-RU"/>
              </w:rPr>
              <w:t xml:space="preserve">«ЗА» - 5 </w:t>
            </w:r>
            <w:proofErr w:type="spellStart"/>
            <w:r w:rsidRPr="00901228">
              <w:rPr>
                <w:b/>
                <w:sz w:val="20"/>
                <w:szCs w:val="20"/>
                <w:lang w:val="ru-RU"/>
              </w:rPr>
              <w:t>бюлетенів</w:t>
            </w:r>
            <w:proofErr w:type="spellEnd"/>
            <w:r w:rsidRPr="00901228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EA31B4" w:rsidRPr="00901228" w:rsidRDefault="00EA31B4" w:rsidP="00EA31B4">
            <w:pPr>
              <w:ind w:right="180"/>
              <w:rPr>
                <w:b/>
                <w:sz w:val="20"/>
                <w:szCs w:val="20"/>
                <w:lang w:val="ru-RU"/>
              </w:rPr>
            </w:pPr>
            <w:r w:rsidRPr="00901228">
              <w:rPr>
                <w:b/>
                <w:sz w:val="20"/>
                <w:szCs w:val="20"/>
                <w:lang w:val="ru-RU"/>
              </w:rPr>
              <w:t xml:space="preserve">100% </w:t>
            </w:r>
            <w:proofErr w:type="spellStart"/>
            <w:r w:rsidRPr="00901228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90122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1228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901228">
              <w:rPr>
                <w:b/>
                <w:sz w:val="20"/>
                <w:szCs w:val="20"/>
                <w:lang w:val="ru-RU"/>
              </w:rPr>
              <w:t xml:space="preserve">  (136 6</w:t>
            </w:r>
            <w:r w:rsidR="00901228" w:rsidRPr="00901228">
              <w:rPr>
                <w:b/>
                <w:sz w:val="20"/>
                <w:szCs w:val="20"/>
                <w:lang w:val="ru-RU"/>
              </w:rPr>
              <w:t>2</w:t>
            </w:r>
            <w:r w:rsidRPr="00901228">
              <w:rPr>
                <w:b/>
                <w:sz w:val="20"/>
                <w:szCs w:val="20"/>
                <w:lang w:val="ru-RU"/>
              </w:rPr>
              <w:t>8 7</w:t>
            </w:r>
            <w:r w:rsidR="00901228" w:rsidRPr="00901228">
              <w:rPr>
                <w:b/>
                <w:sz w:val="20"/>
                <w:szCs w:val="20"/>
                <w:lang w:val="ru-RU"/>
              </w:rPr>
              <w:t>1</w:t>
            </w:r>
            <w:r w:rsidRPr="00901228">
              <w:rPr>
                <w:b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901228">
              <w:rPr>
                <w:b/>
                <w:sz w:val="20"/>
                <w:szCs w:val="20"/>
                <w:lang w:val="ru-RU"/>
              </w:rPr>
              <w:t>кумулятивних</w:t>
            </w:r>
            <w:proofErr w:type="spellEnd"/>
            <w:r w:rsidRPr="0090122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1228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901228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901228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901228">
              <w:rPr>
                <w:b/>
                <w:sz w:val="20"/>
                <w:szCs w:val="20"/>
                <w:lang w:val="ru-RU"/>
              </w:rPr>
              <w:t xml:space="preserve"> 27 32</w:t>
            </w:r>
            <w:r w:rsidR="00901228" w:rsidRPr="00901228">
              <w:rPr>
                <w:b/>
                <w:sz w:val="20"/>
                <w:szCs w:val="20"/>
                <w:lang w:val="ru-RU"/>
              </w:rPr>
              <w:t>5</w:t>
            </w:r>
            <w:r w:rsidRPr="00901228">
              <w:rPr>
                <w:b/>
                <w:sz w:val="20"/>
                <w:szCs w:val="20"/>
                <w:lang w:val="ru-RU"/>
              </w:rPr>
              <w:t> 74</w:t>
            </w:r>
            <w:r w:rsidR="00901228" w:rsidRPr="00901228">
              <w:rPr>
                <w:b/>
                <w:sz w:val="20"/>
                <w:szCs w:val="20"/>
                <w:lang w:val="ru-RU"/>
              </w:rPr>
              <w:t>2</w:t>
            </w:r>
            <w:r w:rsidRPr="00901228">
              <w:rPr>
                <w:b/>
                <w:sz w:val="20"/>
                <w:szCs w:val="20"/>
                <w:lang w:val="ru-RU"/>
              </w:rPr>
              <w:t xml:space="preserve"> шт. </w:t>
            </w:r>
            <w:proofErr w:type="spellStart"/>
            <w:r w:rsidRPr="00901228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90122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01228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shd w:val="clear" w:color="auto" w:fill="FFFFFF"/>
              <w:ind w:hanging="4"/>
              <w:rPr>
                <w:b/>
                <w:sz w:val="20"/>
                <w:szCs w:val="20"/>
                <w:lang w:val="ru-RU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lastRenderedPageBreak/>
              <w:t xml:space="preserve">28. Про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цивільно-правових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договорів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трудових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договорів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контрактів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що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укладатимуться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з членами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Наглядової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ради,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встановлення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розміру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їх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винагороди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обрання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особи, яка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уповноважується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ідписання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договорів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контрактів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з членами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Наглядової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ради. </w:t>
            </w:r>
          </w:p>
          <w:p w:rsidR="006D0766" w:rsidRPr="00EA31B4" w:rsidRDefault="006D0766" w:rsidP="006B6038">
            <w:pPr>
              <w:shd w:val="clear" w:color="auto" w:fill="FFFFFF"/>
              <w:ind w:hanging="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9" w:type="dxa"/>
          </w:tcPr>
          <w:p w:rsidR="006D0766" w:rsidRPr="00D435E5" w:rsidRDefault="006D0766" w:rsidP="00EA31B4">
            <w:pPr>
              <w:pStyle w:val="3"/>
              <w:spacing w:after="0"/>
              <w:ind w:left="72"/>
              <w:rPr>
                <w:sz w:val="19"/>
                <w:szCs w:val="19"/>
              </w:rPr>
            </w:pPr>
            <w:r w:rsidRPr="00D435E5">
              <w:rPr>
                <w:sz w:val="19"/>
                <w:szCs w:val="19"/>
              </w:rPr>
              <w:t>1. Затвердити умови цивільно-правових договорів, що укладатимуться з членами Наглядової ради та встановити, що ці договори є безоплатними.</w:t>
            </w:r>
          </w:p>
          <w:p w:rsidR="006D0766" w:rsidRPr="00D435E5" w:rsidRDefault="006D0766" w:rsidP="00EA31B4">
            <w:pPr>
              <w:pStyle w:val="aa"/>
              <w:shd w:val="clear" w:color="auto" w:fill="FFFFFF"/>
              <w:spacing w:before="0" w:beforeAutospacing="0" w:after="0" w:afterAutospacing="0"/>
              <w:ind w:left="72"/>
              <w:jc w:val="both"/>
              <w:rPr>
                <w:sz w:val="19"/>
                <w:szCs w:val="19"/>
                <w:lang w:val="uk-UA"/>
              </w:rPr>
            </w:pPr>
            <w:r w:rsidRPr="00D435E5">
              <w:rPr>
                <w:sz w:val="19"/>
                <w:szCs w:val="19"/>
                <w:lang w:val="uk-UA"/>
              </w:rPr>
              <w:t>2. Встановити, що: на вимогу Акціонера, Представник зобов’язаний перед засіданнями Наглядової ради Товариства звертатися до Акціонера для одержання (в разі, коли Акціонер вважатиме це за доцільне) письмових (окремих) доручень для голосування з питань порядку денного.</w:t>
            </w:r>
          </w:p>
          <w:p w:rsidR="006D0766" w:rsidRPr="00D435E5" w:rsidRDefault="006D0766" w:rsidP="00EA31B4">
            <w:pPr>
              <w:pStyle w:val="aa"/>
              <w:shd w:val="clear" w:color="auto" w:fill="FFFFFF"/>
              <w:spacing w:before="0" w:beforeAutospacing="0" w:after="0" w:afterAutospacing="0"/>
              <w:ind w:left="72"/>
              <w:jc w:val="both"/>
              <w:rPr>
                <w:sz w:val="19"/>
                <w:szCs w:val="19"/>
                <w:lang w:val="uk-UA"/>
              </w:rPr>
            </w:pPr>
            <w:r w:rsidRPr="00D435E5">
              <w:rPr>
                <w:sz w:val="19"/>
                <w:szCs w:val="19"/>
                <w:lang w:val="uk-UA"/>
              </w:rPr>
              <w:t>В разі отримання таких доручень Представник зобов’язаний суворо дотримуватись вимог, зазначених в них.</w:t>
            </w:r>
          </w:p>
          <w:p w:rsidR="006D0766" w:rsidRPr="00D435E5" w:rsidRDefault="006D0766" w:rsidP="00EA31B4">
            <w:pPr>
              <w:pStyle w:val="aa"/>
              <w:shd w:val="clear" w:color="auto" w:fill="FFFFFF"/>
              <w:spacing w:before="0" w:beforeAutospacing="0" w:after="0" w:afterAutospacing="0"/>
              <w:ind w:left="72"/>
              <w:jc w:val="both"/>
              <w:rPr>
                <w:sz w:val="19"/>
                <w:szCs w:val="19"/>
                <w:lang w:val="uk-UA"/>
              </w:rPr>
            </w:pPr>
            <w:r w:rsidRPr="00D435E5">
              <w:rPr>
                <w:sz w:val="19"/>
                <w:szCs w:val="19"/>
                <w:lang w:val="uk-UA"/>
              </w:rPr>
              <w:t>В разі, коли Представник, при наявності письмового (окремого) доручення, проголосує з питання порядку денного інакше, ніж визначено в цьому дорученні, його голосування вважається недійсним, а голос не може бути врахованим під час підрахунку голосів.</w:t>
            </w:r>
          </w:p>
          <w:p w:rsidR="006D0766" w:rsidRPr="00EA31B4" w:rsidRDefault="006D0766" w:rsidP="00EA31B4">
            <w:pPr>
              <w:ind w:left="72"/>
              <w:rPr>
                <w:sz w:val="20"/>
                <w:szCs w:val="20"/>
              </w:rPr>
            </w:pPr>
            <w:r w:rsidRPr="00D435E5">
              <w:rPr>
                <w:sz w:val="19"/>
                <w:szCs w:val="19"/>
              </w:rPr>
              <w:t xml:space="preserve">3. Обрати Голову Правління Товариства </w:t>
            </w:r>
            <w:proofErr w:type="spellStart"/>
            <w:r w:rsidRPr="00D435E5">
              <w:rPr>
                <w:sz w:val="19"/>
                <w:szCs w:val="19"/>
              </w:rPr>
              <w:t>Чагарну</w:t>
            </w:r>
            <w:proofErr w:type="spellEnd"/>
            <w:r w:rsidRPr="00D435E5">
              <w:rPr>
                <w:sz w:val="19"/>
                <w:szCs w:val="19"/>
              </w:rPr>
              <w:t xml:space="preserve"> Катерину Броніславівну особою, яка уповноважується на підписання від імені товариства цивільно-правових договорів з членами Наглядової ради.</w:t>
            </w:r>
          </w:p>
        </w:tc>
        <w:tc>
          <w:tcPr>
            <w:tcW w:w="2976" w:type="dxa"/>
          </w:tcPr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100%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                27 325 742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shd w:val="clear" w:color="auto" w:fill="FFFFFF"/>
              <w:ind w:hanging="4"/>
              <w:rPr>
                <w:b/>
                <w:sz w:val="20"/>
                <w:szCs w:val="20"/>
                <w:lang w:val="ru-RU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29. Про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припинення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повноважень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Голови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членів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Ревізійної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комісії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Товариства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>.</w:t>
            </w:r>
          </w:p>
          <w:p w:rsidR="006D0766" w:rsidRPr="00EA31B4" w:rsidRDefault="006D0766" w:rsidP="006B6038">
            <w:pPr>
              <w:shd w:val="clear" w:color="auto" w:fill="FFFFFF"/>
              <w:ind w:hanging="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6379" w:type="dxa"/>
          </w:tcPr>
          <w:p w:rsidR="006D0766" w:rsidRPr="00EA31B4" w:rsidRDefault="006D0766" w:rsidP="004432ED">
            <w:pPr>
              <w:pStyle w:val="3"/>
              <w:spacing w:after="0"/>
              <w:ind w:left="72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Питання залишити без розгляду.</w:t>
            </w:r>
          </w:p>
          <w:p w:rsidR="006D0766" w:rsidRPr="00EA31B4" w:rsidRDefault="006D0766" w:rsidP="004432ED">
            <w:pPr>
              <w:pStyle w:val="3"/>
              <w:spacing w:after="0"/>
              <w:ind w:left="72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100%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                27 325 742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shd w:val="clear" w:color="auto" w:fill="FFFFFF"/>
              <w:ind w:hanging="4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</w:rPr>
              <w:t>30. Про обрання членів Ревізійної комісії Товариства.</w:t>
            </w:r>
          </w:p>
          <w:p w:rsidR="006D0766" w:rsidRPr="00EA31B4" w:rsidRDefault="006D0766" w:rsidP="006B6038">
            <w:pPr>
              <w:shd w:val="clear" w:color="auto" w:fill="FFFFFF"/>
              <w:ind w:hanging="4"/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6D0766" w:rsidRPr="00EA31B4" w:rsidRDefault="006D0766" w:rsidP="004432ED">
            <w:pPr>
              <w:pStyle w:val="3"/>
              <w:spacing w:after="0"/>
              <w:ind w:left="72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Питання залишити без розгляду.</w:t>
            </w:r>
          </w:p>
          <w:p w:rsidR="006D0766" w:rsidRPr="00EA31B4" w:rsidRDefault="006D0766" w:rsidP="004432ED">
            <w:pPr>
              <w:pStyle w:val="3"/>
              <w:spacing w:after="0"/>
              <w:ind w:left="72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100%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                27 325 742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901228">
            <w:pPr>
              <w:shd w:val="clear" w:color="auto" w:fill="FFFFFF"/>
              <w:ind w:hanging="4"/>
              <w:jc w:val="both"/>
              <w:rPr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</w:rPr>
              <w:t>31. Про затвердження умов цивільно-правових договорів, трудових договорів (контрактів), що укладатимуться з членами Ревізійної комісії, встановлення розміру їх винагороди, обрання особи, яка уповноважується на підписання договорів (контрактів) з членами Ревізійної комісії.</w:t>
            </w:r>
          </w:p>
        </w:tc>
        <w:tc>
          <w:tcPr>
            <w:tcW w:w="6379" w:type="dxa"/>
          </w:tcPr>
          <w:p w:rsidR="006D0766" w:rsidRPr="00EA31B4" w:rsidRDefault="006D0766" w:rsidP="004432ED">
            <w:pPr>
              <w:pStyle w:val="3"/>
              <w:spacing w:after="0"/>
              <w:ind w:left="72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Питання залишити без розгляду.</w:t>
            </w:r>
          </w:p>
          <w:p w:rsidR="006D0766" w:rsidRPr="00EA31B4" w:rsidRDefault="006D0766" w:rsidP="004432ED">
            <w:pPr>
              <w:pStyle w:val="3"/>
              <w:spacing w:after="0"/>
              <w:ind w:left="72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100%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                27 325 742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shd w:val="clear" w:color="auto" w:fill="FFFFFF"/>
              <w:ind w:hanging="4"/>
              <w:jc w:val="both"/>
              <w:rPr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</w:rPr>
              <w:t>32. Прийняття рішення про дату набрання чинності окремими рішеннями річних Загальних зборів Товариства.</w:t>
            </w:r>
          </w:p>
        </w:tc>
        <w:tc>
          <w:tcPr>
            <w:tcW w:w="6379" w:type="dxa"/>
          </w:tcPr>
          <w:p w:rsidR="006D0766" w:rsidRPr="00EA31B4" w:rsidRDefault="006D0766" w:rsidP="004432ED">
            <w:pPr>
              <w:ind w:left="72" w:right="180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Питання залишити без розгляду.</w:t>
            </w:r>
          </w:p>
        </w:tc>
        <w:tc>
          <w:tcPr>
            <w:tcW w:w="2976" w:type="dxa"/>
          </w:tcPr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100%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                27 325 742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D435E5">
            <w:pPr>
              <w:shd w:val="clear" w:color="auto" w:fill="FFFFFF"/>
              <w:ind w:hanging="4"/>
              <w:rPr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</w:rPr>
              <w:t>33. Прийняття рішення про вчинення значних правочинів та про попереднє схвалення значних правочинів, які можуть вчинятися товариством протягом не більш як одного року, визначення характеру та граничної вартості таких правочинів.</w:t>
            </w:r>
          </w:p>
        </w:tc>
        <w:tc>
          <w:tcPr>
            <w:tcW w:w="6379" w:type="dxa"/>
          </w:tcPr>
          <w:p w:rsidR="006D0766" w:rsidRPr="00EA31B4" w:rsidRDefault="006D0766" w:rsidP="004432ED">
            <w:pPr>
              <w:pStyle w:val="3"/>
              <w:spacing w:after="0"/>
              <w:ind w:left="72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Питання залишити без розгляду.</w:t>
            </w:r>
          </w:p>
        </w:tc>
        <w:tc>
          <w:tcPr>
            <w:tcW w:w="2976" w:type="dxa"/>
          </w:tcPr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100%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                27 325 742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  <w:tr w:rsidR="006D0766" w:rsidRPr="00E0540B" w:rsidTr="006D0766">
        <w:tc>
          <w:tcPr>
            <w:tcW w:w="4073" w:type="dxa"/>
          </w:tcPr>
          <w:p w:rsidR="006D0766" w:rsidRPr="00EA31B4" w:rsidRDefault="006D0766" w:rsidP="006B6038">
            <w:pPr>
              <w:shd w:val="clear" w:color="auto" w:fill="FFFFFF"/>
              <w:ind w:hanging="4"/>
              <w:rPr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</w:rPr>
              <w:t>34. Прийняття рішення про попереднє надання згоди на вчинення правочинів, щодо яких є заінтересованість.</w:t>
            </w:r>
          </w:p>
        </w:tc>
        <w:tc>
          <w:tcPr>
            <w:tcW w:w="6379" w:type="dxa"/>
          </w:tcPr>
          <w:p w:rsidR="006D0766" w:rsidRPr="00EA31B4" w:rsidRDefault="006D0766" w:rsidP="004432ED">
            <w:pPr>
              <w:ind w:left="72" w:right="185"/>
              <w:jc w:val="both"/>
              <w:rPr>
                <w:sz w:val="20"/>
                <w:szCs w:val="20"/>
              </w:rPr>
            </w:pPr>
            <w:r w:rsidRPr="00EA31B4">
              <w:rPr>
                <w:sz w:val="20"/>
                <w:szCs w:val="20"/>
              </w:rPr>
              <w:t>1. Питання залишити без розгляду.</w:t>
            </w:r>
          </w:p>
        </w:tc>
        <w:tc>
          <w:tcPr>
            <w:tcW w:w="2976" w:type="dxa"/>
          </w:tcPr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EA31B4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EA31B4">
              <w:rPr>
                <w:b/>
                <w:sz w:val="20"/>
                <w:szCs w:val="20"/>
                <w:lang w:val="ru-RU"/>
              </w:rPr>
              <w:t>ішення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прийняті</w:t>
            </w:r>
            <w:proofErr w:type="spellEnd"/>
          </w:p>
          <w:p w:rsidR="006D0766" w:rsidRPr="00EA31B4" w:rsidRDefault="006D0766" w:rsidP="006D0766">
            <w:pPr>
              <w:ind w:right="180"/>
              <w:rPr>
                <w:b/>
                <w:sz w:val="20"/>
                <w:szCs w:val="20"/>
              </w:rPr>
            </w:pPr>
            <w:r w:rsidRPr="00EA31B4">
              <w:rPr>
                <w:b/>
                <w:sz w:val="20"/>
                <w:szCs w:val="20"/>
                <w:lang w:val="ru-RU"/>
              </w:rPr>
              <w:t xml:space="preserve">100%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присутніх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голосуючих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голосів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EA31B4">
              <w:rPr>
                <w:b/>
                <w:sz w:val="20"/>
                <w:szCs w:val="20"/>
                <w:lang w:val="ru-RU"/>
              </w:rPr>
              <w:t xml:space="preserve">                 27 325 742 шт. </w:t>
            </w:r>
            <w:proofErr w:type="spellStart"/>
            <w:r w:rsidRPr="00EA31B4">
              <w:rPr>
                <w:b/>
                <w:sz w:val="20"/>
                <w:szCs w:val="20"/>
                <w:lang w:val="ru-RU"/>
              </w:rPr>
              <w:t>акцій</w:t>
            </w:r>
            <w:proofErr w:type="spellEnd"/>
          </w:p>
        </w:tc>
      </w:tr>
    </w:tbl>
    <w:p w:rsidR="005E2376" w:rsidRDefault="005E2376" w:rsidP="001B15B0">
      <w:pPr>
        <w:ind w:left="284"/>
      </w:pPr>
    </w:p>
    <w:sectPr w:rsidR="005E2376" w:rsidSect="00B334AF">
      <w:pgSz w:w="16838" w:h="11906" w:orient="landscape"/>
      <w:pgMar w:top="71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6280"/>
    <w:multiLevelType w:val="hybridMultilevel"/>
    <w:tmpl w:val="34A641FE"/>
    <w:lvl w:ilvl="0" w:tplc="98543CA0">
      <w:start w:val="1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86892"/>
    <w:multiLevelType w:val="hybridMultilevel"/>
    <w:tmpl w:val="3348D75C"/>
    <w:lvl w:ilvl="0" w:tplc="04048C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72863"/>
    <w:multiLevelType w:val="hybridMultilevel"/>
    <w:tmpl w:val="C8FE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482F1E"/>
    <w:multiLevelType w:val="hybridMultilevel"/>
    <w:tmpl w:val="F2FAEC12"/>
    <w:lvl w:ilvl="0" w:tplc="B8726C9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7A597EC9"/>
    <w:multiLevelType w:val="hybridMultilevel"/>
    <w:tmpl w:val="41164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F37AD0"/>
    <w:rsid w:val="00004B58"/>
    <w:rsid w:val="00005425"/>
    <w:rsid w:val="00006D67"/>
    <w:rsid w:val="0000751A"/>
    <w:rsid w:val="00024FDA"/>
    <w:rsid w:val="000254B5"/>
    <w:rsid w:val="0002553A"/>
    <w:rsid w:val="000258C9"/>
    <w:rsid w:val="000411D0"/>
    <w:rsid w:val="00041C40"/>
    <w:rsid w:val="00065031"/>
    <w:rsid w:val="000718D6"/>
    <w:rsid w:val="0007405A"/>
    <w:rsid w:val="00074FC6"/>
    <w:rsid w:val="0008757E"/>
    <w:rsid w:val="00090FD4"/>
    <w:rsid w:val="00093A34"/>
    <w:rsid w:val="00096E40"/>
    <w:rsid w:val="000A65F4"/>
    <w:rsid w:val="001021B6"/>
    <w:rsid w:val="00104933"/>
    <w:rsid w:val="00104E42"/>
    <w:rsid w:val="00112802"/>
    <w:rsid w:val="001219A3"/>
    <w:rsid w:val="001233E3"/>
    <w:rsid w:val="00123BE1"/>
    <w:rsid w:val="00130719"/>
    <w:rsid w:val="0013657D"/>
    <w:rsid w:val="001442A9"/>
    <w:rsid w:val="00145C3A"/>
    <w:rsid w:val="001524A5"/>
    <w:rsid w:val="00154E75"/>
    <w:rsid w:val="00197A0A"/>
    <w:rsid w:val="001A32B3"/>
    <w:rsid w:val="001A7874"/>
    <w:rsid w:val="001B15B0"/>
    <w:rsid w:val="001B3489"/>
    <w:rsid w:val="001B73D5"/>
    <w:rsid w:val="001D126A"/>
    <w:rsid w:val="001D745D"/>
    <w:rsid w:val="001E5F21"/>
    <w:rsid w:val="001F0D58"/>
    <w:rsid w:val="001F50FD"/>
    <w:rsid w:val="001F7162"/>
    <w:rsid w:val="00202026"/>
    <w:rsid w:val="002106F2"/>
    <w:rsid w:val="00216D6E"/>
    <w:rsid w:val="0024421E"/>
    <w:rsid w:val="002455C6"/>
    <w:rsid w:val="0026222E"/>
    <w:rsid w:val="00265F0E"/>
    <w:rsid w:val="0027316C"/>
    <w:rsid w:val="00273B8C"/>
    <w:rsid w:val="00275CE8"/>
    <w:rsid w:val="0028237A"/>
    <w:rsid w:val="002933FC"/>
    <w:rsid w:val="002A4435"/>
    <w:rsid w:val="002A61B1"/>
    <w:rsid w:val="002C4913"/>
    <w:rsid w:val="002D032D"/>
    <w:rsid w:val="002D0C8D"/>
    <w:rsid w:val="002E17D1"/>
    <w:rsid w:val="002E75C3"/>
    <w:rsid w:val="002F4723"/>
    <w:rsid w:val="002F794F"/>
    <w:rsid w:val="00302460"/>
    <w:rsid w:val="0030320F"/>
    <w:rsid w:val="00307976"/>
    <w:rsid w:val="00312329"/>
    <w:rsid w:val="00312A4D"/>
    <w:rsid w:val="003160F4"/>
    <w:rsid w:val="003162E0"/>
    <w:rsid w:val="00322AAB"/>
    <w:rsid w:val="00335E9C"/>
    <w:rsid w:val="0037156C"/>
    <w:rsid w:val="00377BB7"/>
    <w:rsid w:val="003802F4"/>
    <w:rsid w:val="003812C0"/>
    <w:rsid w:val="00382A75"/>
    <w:rsid w:val="003901E3"/>
    <w:rsid w:val="00390E78"/>
    <w:rsid w:val="00392432"/>
    <w:rsid w:val="003B526B"/>
    <w:rsid w:val="003C5EBA"/>
    <w:rsid w:val="003D3699"/>
    <w:rsid w:val="003D4FE4"/>
    <w:rsid w:val="003D509B"/>
    <w:rsid w:val="003F0103"/>
    <w:rsid w:val="003F59B5"/>
    <w:rsid w:val="003F6581"/>
    <w:rsid w:val="00403D73"/>
    <w:rsid w:val="00413448"/>
    <w:rsid w:val="004146E4"/>
    <w:rsid w:val="004355F2"/>
    <w:rsid w:val="004432ED"/>
    <w:rsid w:val="00446DA9"/>
    <w:rsid w:val="004476C4"/>
    <w:rsid w:val="00453104"/>
    <w:rsid w:val="00461C46"/>
    <w:rsid w:val="0046284E"/>
    <w:rsid w:val="00496168"/>
    <w:rsid w:val="004A765B"/>
    <w:rsid w:val="004B6ED6"/>
    <w:rsid w:val="004C1A55"/>
    <w:rsid w:val="004D237E"/>
    <w:rsid w:val="004D5404"/>
    <w:rsid w:val="004D6D20"/>
    <w:rsid w:val="004E5478"/>
    <w:rsid w:val="004F6BDB"/>
    <w:rsid w:val="0051073E"/>
    <w:rsid w:val="005112EC"/>
    <w:rsid w:val="00511B7E"/>
    <w:rsid w:val="00515F46"/>
    <w:rsid w:val="00521C04"/>
    <w:rsid w:val="00522226"/>
    <w:rsid w:val="00536A11"/>
    <w:rsid w:val="0054140C"/>
    <w:rsid w:val="00545CE9"/>
    <w:rsid w:val="005471BD"/>
    <w:rsid w:val="00550955"/>
    <w:rsid w:val="0055238D"/>
    <w:rsid w:val="0055339F"/>
    <w:rsid w:val="005626A0"/>
    <w:rsid w:val="00567F32"/>
    <w:rsid w:val="0057363B"/>
    <w:rsid w:val="005A33C0"/>
    <w:rsid w:val="005B5899"/>
    <w:rsid w:val="005C4BD5"/>
    <w:rsid w:val="005E2376"/>
    <w:rsid w:val="005E2F43"/>
    <w:rsid w:val="005F53B1"/>
    <w:rsid w:val="00614483"/>
    <w:rsid w:val="006164C7"/>
    <w:rsid w:val="00621025"/>
    <w:rsid w:val="00631F5D"/>
    <w:rsid w:val="006362CA"/>
    <w:rsid w:val="00643A7B"/>
    <w:rsid w:val="006630B3"/>
    <w:rsid w:val="006637FD"/>
    <w:rsid w:val="0066574A"/>
    <w:rsid w:val="00676DDC"/>
    <w:rsid w:val="00686C55"/>
    <w:rsid w:val="006928A4"/>
    <w:rsid w:val="006957F5"/>
    <w:rsid w:val="00695DE9"/>
    <w:rsid w:val="006A40A4"/>
    <w:rsid w:val="006A7A04"/>
    <w:rsid w:val="006B0AED"/>
    <w:rsid w:val="006B0DAB"/>
    <w:rsid w:val="006B590E"/>
    <w:rsid w:val="006B6038"/>
    <w:rsid w:val="006D00F6"/>
    <w:rsid w:val="006D0766"/>
    <w:rsid w:val="006F5A4C"/>
    <w:rsid w:val="007173D0"/>
    <w:rsid w:val="0072148D"/>
    <w:rsid w:val="0072225B"/>
    <w:rsid w:val="00725B82"/>
    <w:rsid w:val="00732327"/>
    <w:rsid w:val="007370D7"/>
    <w:rsid w:val="00740B69"/>
    <w:rsid w:val="00751767"/>
    <w:rsid w:val="00764696"/>
    <w:rsid w:val="00765495"/>
    <w:rsid w:val="0077374F"/>
    <w:rsid w:val="00783B23"/>
    <w:rsid w:val="00783CCA"/>
    <w:rsid w:val="00785250"/>
    <w:rsid w:val="00786F13"/>
    <w:rsid w:val="0079174A"/>
    <w:rsid w:val="00791C4E"/>
    <w:rsid w:val="00791CBA"/>
    <w:rsid w:val="00792001"/>
    <w:rsid w:val="00797A87"/>
    <w:rsid w:val="007A6750"/>
    <w:rsid w:val="007B0E9E"/>
    <w:rsid w:val="007C5576"/>
    <w:rsid w:val="007C7BCE"/>
    <w:rsid w:val="007D00A2"/>
    <w:rsid w:val="007E74CC"/>
    <w:rsid w:val="007F0957"/>
    <w:rsid w:val="007F35B4"/>
    <w:rsid w:val="007F43D8"/>
    <w:rsid w:val="007F4C31"/>
    <w:rsid w:val="007F501C"/>
    <w:rsid w:val="00820973"/>
    <w:rsid w:val="008352C8"/>
    <w:rsid w:val="00840B66"/>
    <w:rsid w:val="0084114C"/>
    <w:rsid w:val="008473DB"/>
    <w:rsid w:val="0086311E"/>
    <w:rsid w:val="00864777"/>
    <w:rsid w:val="008649C9"/>
    <w:rsid w:val="00870875"/>
    <w:rsid w:val="00883D1A"/>
    <w:rsid w:val="00885B38"/>
    <w:rsid w:val="00892D50"/>
    <w:rsid w:val="008951F8"/>
    <w:rsid w:val="008A2E7F"/>
    <w:rsid w:val="008A5B16"/>
    <w:rsid w:val="008A70DA"/>
    <w:rsid w:val="008B15E8"/>
    <w:rsid w:val="008B2F18"/>
    <w:rsid w:val="008B6578"/>
    <w:rsid w:val="008D78B3"/>
    <w:rsid w:val="008F0540"/>
    <w:rsid w:val="00901228"/>
    <w:rsid w:val="009105AD"/>
    <w:rsid w:val="00913E62"/>
    <w:rsid w:val="00927F99"/>
    <w:rsid w:val="009353B8"/>
    <w:rsid w:val="00952011"/>
    <w:rsid w:val="00954E22"/>
    <w:rsid w:val="00956615"/>
    <w:rsid w:val="009611D0"/>
    <w:rsid w:val="009618D4"/>
    <w:rsid w:val="00976B2E"/>
    <w:rsid w:val="009A1D84"/>
    <w:rsid w:val="009A1DAC"/>
    <w:rsid w:val="009C0439"/>
    <w:rsid w:val="009C746A"/>
    <w:rsid w:val="009E610F"/>
    <w:rsid w:val="009F1D56"/>
    <w:rsid w:val="00A01C6F"/>
    <w:rsid w:val="00A03341"/>
    <w:rsid w:val="00A0687D"/>
    <w:rsid w:val="00A12AF4"/>
    <w:rsid w:val="00A155BB"/>
    <w:rsid w:val="00A15FCF"/>
    <w:rsid w:val="00A235E9"/>
    <w:rsid w:val="00A31698"/>
    <w:rsid w:val="00A36E40"/>
    <w:rsid w:val="00A43DCE"/>
    <w:rsid w:val="00A44ADD"/>
    <w:rsid w:val="00A50A1D"/>
    <w:rsid w:val="00A513E5"/>
    <w:rsid w:val="00A528E8"/>
    <w:rsid w:val="00A53F6D"/>
    <w:rsid w:val="00A8775B"/>
    <w:rsid w:val="00A932D0"/>
    <w:rsid w:val="00A975D3"/>
    <w:rsid w:val="00AB63ED"/>
    <w:rsid w:val="00AB772B"/>
    <w:rsid w:val="00AC7C36"/>
    <w:rsid w:val="00AE4D4F"/>
    <w:rsid w:val="00AE6DFB"/>
    <w:rsid w:val="00AF16DA"/>
    <w:rsid w:val="00B00509"/>
    <w:rsid w:val="00B01774"/>
    <w:rsid w:val="00B01DE2"/>
    <w:rsid w:val="00B048E2"/>
    <w:rsid w:val="00B07AFE"/>
    <w:rsid w:val="00B32286"/>
    <w:rsid w:val="00B334AF"/>
    <w:rsid w:val="00B36643"/>
    <w:rsid w:val="00B44468"/>
    <w:rsid w:val="00B45251"/>
    <w:rsid w:val="00B54694"/>
    <w:rsid w:val="00B657D6"/>
    <w:rsid w:val="00B67089"/>
    <w:rsid w:val="00B81D84"/>
    <w:rsid w:val="00B84983"/>
    <w:rsid w:val="00B85A5B"/>
    <w:rsid w:val="00B951A8"/>
    <w:rsid w:val="00B95FEA"/>
    <w:rsid w:val="00B963F2"/>
    <w:rsid w:val="00BA02C5"/>
    <w:rsid w:val="00BA2697"/>
    <w:rsid w:val="00BA35CF"/>
    <w:rsid w:val="00BA513F"/>
    <w:rsid w:val="00BB71D9"/>
    <w:rsid w:val="00BC0BEC"/>
    <w:rsid w:val="00BC4F01"/>
    <w:rsid w:val="00BD3715"/>
    <w:rsid w:val="00BE4507"/>
    <w:rsid w:val="00BF56F5"/>
    <w:rsid w:val="00C05AD9"/>
    <w:rsid w:val="00C140E7"/>
    <w:rsid w:val="00C1484D"/>
    <w:rsid w:val="00C15E4E"/>
    <w:rsid w:val="00C43787"/>
    <w:rsid w:val="00C50AF8"/>
    <w:rsid w:val="00C51435"/>
    <w:rsid w:val="00C5295D"/>
    <w:rsid w:val="00C579A4"/>
    <w:rsid w:val="00C64F69"/>
    <w:rsid w:val="00C718F8"/>
    <w:rsid w:val="00C97A44"/>
    <w:rsid w:val="00CB1508"/>
    <w:rsid w:val="00CB74B8"/>
    <w:rsid w:val="00CC08F6"/>
    <w:rsid w:val="00CC6342"/>
    <w:rsid w:val="00CD1133"/>
    <w:rsid w:val="00CD6AD1"/>
    <w:rsid w:val="00CE6FA1"/>
    <w:rsid w:val="00CE72F1"/>
    <w:rsid w:val="00CF41D9"/>
    <w:rsid w:val="00CF5960"/>
    <w:rsid w:val="00D05916"/>
    <w:rsid w:val="00D07CE0"/>
    <w:rsid w:val="00D1235D"/>
    <w:rsid w:val="00D214F5"/>
    <w:rsid w:val="00D227C2"/>
    <w:rsid w:val="00D25EE2"/>
    <w:rsid w:val="00D31F37"/>
    <w:rsid w:val="00D3297F"/>
    <w:rsid w:val="00D435E5"/>
    <w:rsid w:val="00D6286B"/>
    <w:rsid w:val="00D6406A"/>
    <w:rsid w:val="00D7111A"/>
    <w:rsid w:val="00D72B62"/>
    <w:rsid w:val="00D7647B"/>
    <w:rsid w:val="00D7771A"/>
    <w:rsid w:val="00D82B9E"/>
    <w:rsid w:val="00D85BE6"/>
    <w:rsid w:val="00D9246D"/>
    <w:rsid w:val="00D9288C"/>
    <w:rsid w:val="00D93740"/>
    <w:rsid w:val="00DB79DA"/>
    <w:rsid w:val="00DD580A"/>
    <w:rsid w:val="00DE45F9"/>
    <w:rsid w:val="00DE55D0"/>
    <w:rsid w:val="00DE7A8B"/>
    <w:rsid w:val="00DF0C54"/>
    <w:rsid w:val="00DF3398"/>
    <w:rsid w:val="00DF7C07"/>
    <w:rsid w:val="00E05249"/>
    <w:rsid w:val="00E0540B"/>
    <w:rsid w:val="00E0595A"/>
    <w:rsid w:val="00E152B3"/>
    <w:rsid w:val="00E2361A"/>
    <w:rsid w:val="00E37664"/>
    <w:rsid w:val="00E4534C"/>
    <w:rsid w:val="00E55CAF"/>
    <w:rsid w:val="00E71767"/>
    <w:rsid w:val="00E902F1"/>
    <w:rsid w:val="00E913E2"/>
    <w:rsid w:val="00E914C0"/>
    <w:rsid w:val="00E95C52"/>
    <w:rsid w:val="00EA0E64"/>
    <w:rsid w:val="00EA31B4"/>
    <w:rsid w:val="00EA359F"/>
    <w:rsid w:val="00EA51E4"/>
    <w:rsid w:val="00EB7E68"/>
    <w:rsid w:val="00EC4D93"/>
    <w:rsid w:val="00ED3E47"/>
    <w:rsid w:val="00EE2B6E"/>
    <w:rsid w:val="00EF627E"/>
    <w:rsid w:val="00F252D6"/>
    <w:rsid w:val="00F27AA3"/>
    <w:rsid w:val="00F334D4"/>
    <w:rsid w:val="00F351C0"/>
    <w:rsid w:val="00F37AD0"/>
    <w:rsid w:val="00F431D8"/>
    <w:rsid w:val="00F435B5"/>
    <w:rsid w:val="00F61A39"/>
    <w:rsid w:val="00F62013"/>
    <w:rsid w:val="00F62E13"/>
    <w:rsid w:val="00F65B77"/>
    <w:rsid w:val="00F74115"/>
    <w:rsid w:val="00F77D0B"/>
    <w:rsid w:val="00F82A10"/>
    <w:rsid w:val="00F8375E"/>
    <w:rsid w:val="00F84255"/>
    <w:rsid w:val="00F86416"/>
    <w:rsid w:val="00F9063D"/>
    <w:rsid w:val="00FB405A"/>
    <w:rsid w:val="00FC2ED1"/>
    <w:rsid w:val="00FC3F1E"/>
    <w:rsid w:val="00FD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04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4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04E42"/>
    <w:pPr>
      <w:spacing w:after="120"/>
      <w:ind w:left="283"/>
    </w:pPr>
    <w:rPr>
      <w:sz w:val="16"/>
      <w:szCs w:val="16"/>
    </w:rPr>
  </w:style>
  <w:style w:type="paragraph" w:styleId="a4">
    <w:name w:val="Body Text"/>
    <w:basedOn w:val="a"/>
    <w:link w:val="a5"/>
    <w:rsid w:val="0027316C"/>
    <w:pPr>
      <w:spacing w:after="120"/>
    </w:pPr>
  </w:style>
  <w:style w:type="character" w:customStyle="1" w:styleId="a5">
    <w:name w:val="Основной текст Знак"/>
    <w:link w:val="a4"/>
    <w:rsid w:val="0027316C"/>
    <w:rPr>
      <w:sz w:val="24"/>
      <w:szCs w:val="24"/>
      <w:lang w:val="uk-UA"/>
    </w:rPr>
  </w:style>
  <w:style w:type="paragraph" w:styleId="a6">
    <w:name w:val="Balloon Text"/>
    <w:basedOn w:val="a"/>
    <w:link w:val="a7"/>
    <w:rsid w:val="00123B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3BE1"/>
    <w:rPr>
      <w:rFonts w:ascii="Tahoma" w:hAnsi="Tahoma" w:cs="Tahoma"/>
      <w:sz w:val="16"/>
      <w:szCs w:val="16"/>
      <w:lang w:val="uk-UA"/>
    </w:rPr>
  </w:style>
  <w:style w:type="character" w:customStyle="1" w:styleId="30">
    <w:name w:val="Основной текст с отступом 3 Знак"/>
    <w:link w:val="3"/>
    <w:rsid w:val="00CC6342"/>
    <w:rPr>
      <w:sz w:val="16"/>
      <w:szCs w:val="16"/>
      <w:lang w:val="uk-UA"/>
    </w:rPr>
  </w:style>
  <w:style w:type="paragraph" w:styleId="a8">
    <w:name w:val="Body Text Indent"/>
    <w:basedOn w:val="a"/>
    <w:link w:val="a9"/>
    <w:rsid w:val="00B85A5B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B85A5B"/>
    <w:rPr>
      <w:sz w:val="24"/>
      <w:szCs w:val="24"/>
      <w:lang w:val="uk-UA"/>
    </w:rPr>
  </w:style>
  <w:style w:type="paragraph" w:styleId="aa">
    <w:name w:val="Normal (Web)"/>
    <w:basedOn w:val="a"/>
    <w:rsid w:val="00024FDA"/>
    <w:pPr>
      <w:spacing w:before="100" w:beforeAutospacing="1" w:after="100" w:afterAutospacing="1"/>
    </w:pPr>
    <w:rPr>
      <w:lang w:val="ru-RU"/>
    </w:rPr>
  </w:style>
  <w:style w:type="paragraph" w:customStyle="1" w:styleId="1">
    <w:name w:val="Стиль1"/>
    <w:basedOn w:val="a"/>
    <w:rsid w:val="002A61B1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74C4-0664-48D7-93F8-48B159AA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8457</Words>
  <Characters>4822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ДОПОВІДАЧІВ ТА РЕГЛАМЕНТ ДОПОВІДЕЙ</vt:lpstr>
    </vt:vector>
  </TitlesOfParts>
  <Company>Microsoft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ДОПОВІДАЧІВ ТА РЕГЛАМЕНТ ДОПОВІДЕЙ</dc:title>
  <dc:creator>user22</dc:creator>
  <cp:lastModifiedBy>GLEK</cp:lastModifiedBy>
  <cp:revision>2</cp:revision>
  <cp:lastPrinted>2017-04-25T08:46:00Z</cp:lastPrinted>
  <dcterms:created xsi:type="dcterms:W3CDTF">2017-04-25T12:22:00Z</dcterms:created>
  <dcterms:modified xsi:type="dcterms:W3CDTF">2017-04-25T12:22:00Z</dcterms:modified>
</cp:coreProperties>
</file>