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1E" w:rsidRPr="00101F92" w:rsidRDefault="00B9301E" w:rsidP="00D93F55">
      <w:pPr>
        <w:pStyle w:val="NoSpacing"/>
        <w:jc w:val="both"/>
        <w:rPr>
          <w:rFonts w:ascii="Times New Roman" w:hAnsi="Times New Roman" w:cs="Times New Roman"/>
          <w:b/>
          <w:bCs/>
        </w:rPr>
      </w:pPr>
      <w:r w:rsidRPr="00101F92">
        <w:rPr>
          <w:rFonts w:ascii="Times New Roman" w:hAnsi="Times New Roman" w:cs="Times New Roman"/>
          <w:b/>
          <w:bCs/>
        </w:rPr>
        <w:t>ДО УВАГИ АКЦІОНЕРІВ</w:t>
      </w:r>
    </w:p>
    <w:p w:rsidR="00B9301E" w:rsidRPr="00101F92" w:rsidRDefault="00B9301E" w:rsidP="00D93F55">
      <w:pPr>
        <w:pStyle w:val="NoSpacing"/>
        <w:jc w:val="both"/>
        <w:rPr>
          <w:rFonts w:ascii="Times New Roman" w:hAnsi="Times New Roman" w:cs="Times New Roman"/>
        </w:rPr>
      </w:pPr>
      <w:r w:rsidRPr="00101F92">
        <w:rPr>
          <w:rFonts w:ascii="Times New Roman" w:hAnsi="Times New Roman" w:cs="Times New Roman"/>
          <w:b/>
          <w:bCs/>
        </w:rPr>
        <w:t xml:space="preserve">ПУБЛІЧНОГО АКЦІОНЕРНОГО ТОВАРИСТВА «ОБЛАГРОТЕХСЕРВІС» </w:t>
      </w:r>
      <w:r w:rsidRPr="00101F92">
        <w:rPr>
          <w:rFonts w:ascii="Times New Roman" w:hAnsi="Times New Roman" w:cs="Times New Roman"/>
        </w:rPr>
        <w:t xml:space="preserve">(код за ЄДРПОУ 00913545,  місцезнаходження: 08322, Київська обл., Києво-Святошинський р-н, м. Вишневе, вул.Київська,8) повідомляємо про проведення річних Загальних зборів Товариства (акціонерів), що відбудуться 23 квітня 2019р. об 11.00 годині,  за адресою: 08322, Київська обл., Києво-Святошинський р-н, м. Вишневе, вул.Київська,8 (актова зала будівлі АТП, 2 поверх). </w:t>
      </w:r>
    </w:p>
    <w:p w:rsidR="00B9301E" w:rsidRPr="00101F92" w:rsidRDefault="00B9301E" w:rsidP="00D93F55">
      <w:pPr>
        <w:pStyle w:val="NoSpacing"/>
        <w:jc w:val="both"/>
        <w:rPr>
          <w:rFonts w:ascii="Times New Roman" w:hAnsi="Times New Roman" w:cs="Times New Roman"/>
        </w:rPr>
      </w:pPr>
      <w:r w:rsidRPr="00101F92">
        <w:rPr>
          <w:rFonts w:ascii="Times New Roman" w:hAnsi="Times New Roman" w:cs="Times New Roman"/>
        </w:rPr>
        <w:t xml:space="preserve">Реєстрація акціонерів для участі у  Загальних зборах відбудеться 23 квітня 2019р. </w:t>
      </w:r>
      <w:r w:rsidRPr="00101F92">
        <w:rPr>
          <w:rFonts w:ascii="Times New Roman" w:hAnsi="Times New Roman" w:cs="Times New Roman"/>
          <w:lang w:val="ru-RU"/>
        </w:rPr>
        <w:t xml:space="preserve"> </w:t>
      </w:r>
      <w:r w:rsidRPr="00101F92">
        <w:rPr>
          <w:rFonts w:ascii="Times New Roman" w:hAnsi="Times New Roman" w:cs="Times New Roman"/>
        </w:rPr>
        <w:t xml:space="preserve"> за місцем проведення загальних зборів з 10:00 до 10:45 годин</w:t>
      </w:r>
      <w:r w:rsidRPr="00101F92">
        <w:rPr>
          <w:rFonts w:ascii="Times New Roman" w:hAnsi="Times New Roman" w:cs="Times New Roman"/>
          <w:lang w:val="ru-RU"/>
        </w:rPr>
        <w:t xml:space="preserve">. </w:t>
      </w:r>
      <w:r w:rsidRPr="00101F92">
        <w:rPr>
          <w:rFonts w:ascii="Times New Roman" w:hAnsi="Times New Roman" w:cs="Times New Roman"/>
        </w:rPr>
        <w:t>Дата складання переліку акціонерів, що мають право на участь у Зборах станом на 24 годину  17 квітня 2019</w:t>
      </w:r>
      <w:r>
        <w:rPr>
          <w:rFonts w:ascii="Times New Roman" w:hAnsi="Times New Roman" w:cs="Times New Roman"/>
        </w:rPr>
        <w:t xml:space="preserve"> </w:t>
      </w:r>
      <w:r w:rsidRPr="00101F92">
        <w:rPr>
          <w:rFonts w:ascii="Times New Roman" w:hAnsi="Times New Roman" w:cs="Times New Roman"/>
        </w:rPr>
        <w:t>р.</w:t>
      </w:r>
    </w:p>
    <w:p w:rsidR="00B9301E" w:rsidRPr="00101F92" w:rsidRDefault="00B9301E" w:rsidP="00D93F55">
      <w:pPr>
        <w:pStyle w:val="NoSpacing"/>
        <w:jc w:val="both"/>
        <w:rPr>
          <w:rFonts w:ascii="Times New Roman" w:hAnsi="Times New Roman" w:cs="Times New Roman"/>
        </w:rPr>
      </w:pPr>
      <w:r w:rsidRPr="00101F92">
        <w:rPr>
          <w:rFonts w:ascii="Times New Roman" w:hAnsi="Times New Roman" w:cs="Times New Roman"/>
        </w:rPr>
        <w:t>ПЕРЕЛІК ПИТАНЬ РАЗОМ З ПРОЕКТОМ РІШЕНЬ ЩОДО КОЖНОГО З ПИТАНЬ, ВКЛЮЧЕНИХ ДО ПРОЕКТУ ПОРЯДКУ ДЕННОГО</w:t>
      </w:r>
    </w:p>
    <w:p w:rsidR="00B9301E" w:rsidRPr="00101F92" w:rsidRDefault="00B9301E" w:rsidP="00D93F55">
      <w:pPr>
        <w:widowControl w:val="0"/>
        <w:autoSpaceDE w:val="0"/>
        <w:autoSpaceDN w:val="0"/>
        <w:adjustRightInd w:val="0"/>
        <w:spacing w:after="0" w:line="240" w:lineRule="auto"/>
        <w:ind w:left="-4"/>
        <w:jc w:val="both"/>
        <w:rPr>
          <w:rFonts w:ascii="Times New Roman" w:hAnsi="Times New Roman" w:cs="Times New Roman"/>
          <w:b/>
          <w:bCs/>
          <w:color w:val="000000"/>
          <w:lang w:eastAsia="ru-RU"/>
        </w:rPr>
      </w:pPr>
      <w:r w:rsidRPr="00101F92">
        <w:rPr>
          <w:rFonts w:ascii="Times New Roman" w:hAnsi="Times New Roman" w:cs="Times New Roman"/>
          <w:b/>
          <w:bCs/>
          <w:color w:val="000000"/>
          <w:lang w:eastAsia="ru-RU"/>
        </w:rPr>
        <w:t>1.Обрання Лічильної комісії та прийняття рішення про припинення їх повноважень.</w:t>
      </w:r>
    </w:p>
    <w:p w:rsidR="00B9301E" w:rsidRPr="00101F92" w:rsidRDefault="00B9301E" w:rsidP="00D93F55">
      <w:pPr>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101F92">
        <w:rPr>
          <w:rFonts w:ascii="Times New Roman" w:hAnsi="Times New Roman" w:cs="Times New Roman"/>
          <w:i/>
          <w:iCs/>
          <w:color w:val="000000"/>
          <w:lang w:eastAsia="ru-RU"/>
        </w:rPr>
        <w:t xml:space="preserve">Проект рішення: </w:t>
      </w:r>
      <w:r w:rsidRPr="00101F92">
        <w:rPr>
          <w:rFonts w:ascii="Times New Roman" w:hAnsi="Times New Roman" w:cs="Times New Roman"/>
          <w:color w:val="000000"/>
          <w:lang w:eastAsia="uk-UA"/>
        </w:rPr>
        <w:t xml:space="preserve">Утворити  </w:t>
      </w:r>
      <w:r w:rsidRPr="00101F92">
        <w:rPr>
          <w:rFonts w:ascii="Times New Roman" w:hAnsi="Times New Roman" w:cs="Times New Roman"/>
          <w:lang w:eastAsia="ru-RU"/>
        </w:rPr>
        <w:t xml:space="preserve">Лічильну комісію ‘в кількості трьох осіб, у складі Голова комісії </w:t>
      </w:r>
      <w:r w:rsidRPr="00101F92">
        <w:rPr>
          <w:rFonts w:ascii="Times New Roman" w:hAnsi="Times New Roman" w:cs="Times New Roman"/>
          <w:color w:val="000000"/>
          <w:lang w:eastAsia="uk-UA"/>
        </w:rPr>
        <w:t xml:space="preserve"> – </w:t>
      </w:r>
      <w:r>
        <w:rPr>
          <w:rFonts w:ascii="Times New Roman" w:hAnsi="Times New Roman" w:cs="Times New Roman"/>
          <w:b/>
          <w:bCs/>
          <w:color w:val="000000"/>
          <w:lang w:eastAsia="uk-UA"/>
        </w:rPr>
        <w:t>Казаков </w:t>
      </w:r>
      <w:r w:rsidRPr="00101F92">
        <w:rPr>
          <w:rFonts w:ascii="Times New Roman" w:hAnsi="Times New Roman" w:cs="Times New Roman"/>
          <w:b/>
          <w:bCs/>
          <w:color w:val="000000"/>
          <w:lang w:eastAsia="uk-UA"/>
        </w:rPr>
        <w:t>Д.І.</w:t>
      </w:r>
      <w:r w:rsidRPr="00101F92">
        <w:rPr>
          <w:rFonts w:ascii="Times New Roman" w:hAnsi="Times New Roman" w:cs="Times New Roman"/>
          <w:color w:val="000000"/>
          <w:lang w:eastAsia="uk-UA"/>
        </w:rPr>
        <w:t xml:space="preserve">, члени Лічильної комісії </w:t>
      </w:r>
      <w:r w:rsidRPr="00101F92">
        <w:rPr>
          <w:rFonts w:ascii="Times New Roman" w:hAnsi="Times New Roman" w:cs="Times New Roman"/>
          <w:b/>
          <w:bCs/>
          <w:color w:val="000000"/>
          <w:lang w:eastAsia="uk-UA"/>
        </w:rPr>
        <w:t>Карпухін Я.В.</w:t>
      </w:r>
      <w:r w:rsidRPr="00101F92">
        <w:rPr>
          <w:rFonts w:ascii="Times New Roman" w:hAnsi="Times New Roman" w:cs="Times New Roman"/>
          <w:color w:val="000000"/>
          <w:lang w:eastAsia="uk-UA"/>
        </w:rPr>
        <w:t xml:space="preserve"> та </w:t>
      </w:r>
      <w:r w:rsidRPr="00101F92">
        <w:rPr>
          <w:rFonts w:ascii="Times New Roman" w:hAnsi="Times New Roman" w:cs="Times New Roman"/>
          <w:b/>
          <w:bCs/>
        </w:rPr>
        <w:t>Алгінін О.Г.</w:t>
      </w:r>
      <w:r w:rsidRPr="00101F92">
        <w:rPr>
          <w:rFonts w:ascii="Times New Roman" w:hAnsi="Times New Roman" w:cs="Times New Roman"/>
          <w:b/>
          <w:bCs/>
          <w:color w:val="000000"/>
          <w:lang w:eastAsia="uk-UA"/>
        </w:rPr>
        <w:t xml:space="preserve"> </w:t>
      </w:r>
      <w:r w:rsidRPr="00101F92">
        <w:rPr>
          <w:rFonts w:ascii="Times New Roman" w:hAnsi="Times New Roman" w:cs="Times New Roman"/>
          <w:color w:val="000000"/>
        </w:rPr>
        <w:t>із припиненням їх повноважень з моменту закриття річних загальних зборів акціонерів товариства.</w:t>
      </w:r>
    </w:p>
    <w:p w:rsidR="00B9301E" w:rsidRPr="00101F92" w:rsidRDefault="00B9301E" w:rsidP="00D93F55">
      <w:pPr>
        <w:spacing w:after="0" w:line="240" w:lineRule="auto"/>
        <w:jc w:val="both"/>
        <w:rPr>
          <w:rFonts w:ascii="Times New Roman" w:hAnsi="Times New Roman" w:cs="Times New Roman"/>
          <w:b/>
          <w:bCs/>
        </w:rPr>
      </w:pPr>
      <w:r w:rsidRPr="00101F92">
        <w:rPr>
          <w:rFonts w:ascii="Times New Roman" w:hAnsi="Times New Roman" w:cs="Times New Roman"/>
          <w:b/>
          <w:bCs/>
        </w:rPr>
        <w:t>2. Обрання Голови та секретаря Загальних зборів акціонерів Товариства, затвердження регламенту Загальних зборів акціонерів Товариства.</w:t>
      </w:r>
    </w:p>
    <w:p w:rsidR="00B9301E" w:rsidRDefault="00B9301E" w:rsidP="00D93F55">
      <w:pPr>
        <w:spacing w:after="0" w:line="240" w:lineRule="auto"/>
        <w:ind w:right="180"/>
        <w:jc w:val="both"/>
        <w:rPr>
          <w:rFonts w:ascii="Times New Roman" w:hAnsi="Times New Roman" w:cs="Times New Roman"/>
          <w:lang w:eastAsia="ru-RU"/>
        </w:rPr>
      </w:pPr>
      <w:r w:rsidRPr="00101F92">
        <w:rPr>
          <w:rFonts w:ascii="Times New Roman" w:hAnsi="Times New Roman" w:cs="Times New Roman"/>
          <w:i/>
          <w:iCs/>
          <w:color w:val="000000"/>
          <w:lang w:eastAsia="ru-RU"/>
        </w:rPr>
        <w:t>Проект рішення:</w:t>
      </w:r>
      <w:r w:rsidRPr="00101F92">
        <w:rPr>
          <w:rFonts w:ascii="Times New Roman" w:hAnsi="Times New Roman" w:cs="Times New Roman"/>
          <w:lang w:eastAsia="ru-RU"/>
        </w:rPr>
        <w:t xml:space="preserve"> </w:t>
      </w:r>
    </w:p>
    <w:p w:rsidR="00B9301E" w:rsidRPr="00101F92" w:rsidRDefault="00B9301E" w:rsidP="00D93F55">
      <w:pPr>
        <w:spacing w:after="0" w:line="240" w:lineRule="auto"/>
        <w:ind w:right="180"/>
        <w:jc w:val="both"/>
        <w:rPr>
          <w:rFonts w:ascii="Times New Roman" w:hAnsi="Times New Roman" w:cs="Times New Roman"/>
          <w:lang w:eastAsia="ru-RU"/>
        </w:rPr>
      </w:pPr>
      <w:r w:rsidRPr="00101F92">
        <w:rPr>
          <w:rFonts w:ascii="Times New Roman" w:hAnsi="Times New Roman" w:cs="Times New Roman"/>
          <w:b/>
          <w:bCs/>
          <w:lang w:eastAsia="ru-RU"/>
        </w:rPr>
        <w:t>1</w:t>
      </w:r>
      <w:r w:rsidRPr="00101F92">
        <w:rPr>
          <w:rFonts w:ascii="Times New Roman" w:hAnsi="Times New Roman" w:cs="Times New Roman"/>
          <w:lang w:eastAsia="ru-RU"/>
        </w:rPr>
        <w:t>.</w:t>
      </w:r>
      <w:r w:rsidRPr="00101F92">
        <w:rPr>
          <w:rFonts w:ascii="Times New Roman" w:hAnsi="Times New Roman" w:cs="Times New Roman"/>
          <w:b/>
          <w:bCs/>
          <w:lang w:eastAsia="ru-RU"/>
        </w:rPr>
        <w:t xml:space="preserve"> </w:t>
      </w:r>
      <w:r w:rsidRPr="00101F92">
        <w:rPr>
          <w:rFonts w:ascii="Times New Roman" w:hAnsi="Times New Roman" w:cs="Times New Roman"/>
          <w:lang w:eastAsia="ru-RU"/>
        </w:rPr>
        <w:t xml:space="preserve">Взяти до відома Рішення Наглядової ради Товариства від __ квітня 2019 року про призначення робочих органів Загальних зборів від </w:t>
      </w:r>
      <w:r w:rsidRPr="00101F92">
        <w:rPr>
          <w:rFonts w:ascii="Times New Roman" w:hAnsi="Times New Roman" w:cs="Times New Roman"/>
        </w:rPr>
        <w:t>23 квітня 2019</w:t>
      </w:r>
      <w:r>
        <w:rPr>
          <w:rFonts w:ascii="Times New Roman" w:hAnsi="Times New Roman" w:cs="Times New Roman"/>
        </w:rPr>
        <w:t xml:space="preserve"> </w:t>
      </w:r>
      <w:r w:rsidRPr="00101F92">
        <w:rPr>
          <w:rFonts w:ascii="Times New Roman" w:hAnsi="Times New Roman" w:cs="Times New Roman"/>
        </w:rPr>
        <w:t xml:space="preserve">р. </w:t>
      </w:r>
    </w:p>
    <w:p w:rsidR="00B9301E" w:rsidRDefault="00B9301E" w:rsidP="00D93F55">
      <w:pPr>
        <w:spacing w:after="0" w:line="240" w:lineRule="auto"/>
        <w:ind w:right="180"/>
        <w:jc w:val="both"/>
        <w:rPr>
          <w:rFonts w:ascii="Times New Roman" w:hAnsi="Times New Roman" w:cs="Times New Roman"/>
          <w:lang w:eastAsia="ru-RU"/>
        </w:rPr>
      </w:pPr>
      <w:r w:rsidRPr="00101F92">
        <w:rPr>
          <w:rFonts w:ascii="Times New Roman" w:hAnsi="Times New Roman" w:cs="Times New Roman"/>
          <w:lang w:eastAsia="ru-RU"/>
        </w:rPr>
        <w:t xml:space="preserve">голови загальних зборів - Некрасова Д.А.; секретаря – Левченко О.В.  </w:t>
      </w:r>
    </w:p>
    <w:p w:rsidR="00B9301E" w:rsidRPr="00101F92" w:rsidRDefault="00B9301E" w:rsidP="00D93F55">
      <w:pPr>
        <w:spacing w:after="0" w:line="240" w:lineRule="auto"/>
        <w:ind w:right="180"/>
        <w:jc w:val="both"/>
        <w:rPr>
          <w:rFonts w:ascii="Times New Roman" w:hAnsi="Times New Roman" w:cs="Times New Roman"/>
          <w:lang w:eastAsia="ru-RU"/>
        </w:rPr>
      </w:pPr>
      <w:r w:rsidRPr="00101F92">
        <w:rPr>
          <w:rFonts w:ascii="Times New Roman" w:hAnsi="Times New Roman" w:cs="Times New Roman"/>
          <w:b/>
          <w:bCs/>
          <w:lang w:eastAsia="ru-RU"/>
        </w:rPr>
        <w:t>2.</w:t>
      </w:r>
      <w:r w:rsidRPr="00101F92">
        <w:rPr>
          <w:rFonts w:ascii="Times New Roman" w:hAnsi="Times New Roman" w:cs="Times New Roman"/>
          <w:lang w:eastAsia="ru-RU"/>
        </w:rPr>
        <w:t xml:space="preserve"> Обрати редакційну комісію загальних зборів у складі: Некрасов Д.А. – голова комісії; Чагарна К.Б. – член комісії.</w:t>
      </w:r>
    </w:p>
    <w:p w:rsidR="00B9301E" w:rsidRPr="00101F92" w:rsidRDefault="00B9301E" w:rsidP="00D93F55">
      <w:pPr>
        <w:spacing w:after="0" w:line="240" w:lineRule="auto"/>
        <w:jc w:val="both"/>
        <w:rPr>
          <w:rFonts w:ascii="Times New Roman" w:hAnsi="Times New Roman" w:cs="Times New Roman"/>
          <w:lang w:eastAsia="ru-RU"/>
        </w:rPr>
      </w:pPr>
      <w:r w:rsidRPr="00101F92">
        <w:rPr>
          <w:rFonts w:ascii="Times New Roman" w:hAnsi="Times New Roman" w:cs="Times New Roman"/>
          <w:b/>
          <w:bCs/>
          <w:lang w:eastAsia="ru-RU"/>
        </w:rPr>
        <w:t>3</w:t>
      </w:r>
      <w:r w:rsidRPr="00101F92">
        <w:rPr>
          <w:rFonts w:ascii="Times New Roman" w:hAnsi="Times New Roman" w:cs="Times New Roman"/>
          <w:lang w:eastAsia="ru-RU"/>
        </w:rPr>
        <w:t xml:space="preserve">. Затвердити наступний Регламент роботи Загальних зборів акціонерів </w:t>
      </w:r>
      <w:r w:rsidRPr="00101F92">
        <w:rPr>
          <w:rFonts w:ascii="Times New Roman" w:hAnsi="Times New Roman" w:cs="Times New Roman"/>
        </w:rPr>
        <w:t>23 квітня 2019р.</w:t>
      </w:r>
      <w:r w:rsidRPr="00101F92">
        <w:rPr>
          <w:rFonts w:ascii="Times New Roman" w:hAnsi="Times New Roman" w:cs="Times New Roman"/>
          <w:lang w:eastAsia="ru-RU"/>
        </w:rPr>
        <w:t>: для доповіді Голови Правління по 3-му питанню порядку денного – до 20хв; для доповіді Голови Наглядової ради по 4-му питанню порядку денного –до 10 хв; для доповіді по всім іншим питанням порядку денного – до 5 хв; для відповідей на запитання – до 5 хв; для виступів акціонерів і їхніх представників після кожної доповіді – до 5 хв. Всі питання до доповідачів надаються в письмовій формі із зазначенням прізвища (найменування) акціонера та кількості належних йому акцій.  Один акціонер (представник акціонера) має право на один виступ по кожному з питань порядку денного.</w:t>
      </w:r>
    </w:p>
    <w:p w:rsidR="00B9301E" w:rsidRPr="00101F92" w:rsidRDefault="00B9301E" w:rsidP="00D93F55">
      <w:pPr>
        <w:pStyle w:val="NoSpacing"/>
        <w:jc w:val="both"/>
        <w:rPr>
          <w:rFonts w:ascii="Times New Roman" w:hAnsi="Times New Roman" w:cs="Times New Roman"/>
        </w:rPr>
      </w:pPr>
      <w:r w:rsidRPr="00101F92">
        <w:rPr>
          <w:rFonts w:ascii="Times New Roman" w:hAnsi="Times New Roman" w:cs="Times New Roman"/>
          <w:b/>
          <w:bCs/>
          <w:color w:val="000000"/>
        </w:rPr>
        <w:t>3.Звіт Правління про фінансово-господарську діяльність Товариства за 2018 рік</w:t>
      </w:r>
      <w:r w:rsidRPr="00101F92">
        <w:rPr>
          <w:rFonts w:ascii="Times New Roman" w:hAnsi="Times New Roman" w:cs="Times New Roman"/>
          <w:color w:val="000000"/>
        </w:rPr>
        <w:t>.</w:t>
      </w:r>
    </w:p>
    <w:p w:rsidR="00B9301E" w:rsidRPr="00101F92" w:rsidRDefault="00B9301E" w:rsidP="00D93F55">
      <w:pPr>
        <w:widowControl w:val="0"/>
        <w:autoSpaceDE w:val="0"/>
        <w:autoSpaceDN w:val="0"/>
        <w:adjustRightInd w:val="0"/>
        <w:spacing w:after="0" w:line="240" w:lineRule="auto"/>
        <w:ind w:left="-4"/>
        <w:jc w:val="both"/>
        <w:rPr>
          <w:rFonts w:ascii="Times New Roman" w:hAnsi="Times New Roman" w:cs="Times New Roman"/>
        </w:rPr>
      </w:pPr>
      <w:r w:rsidRPr="00101F92">
        <w:rPr>
          <w:rFonts w:ascii="Times New Roman" w:hAnsi="Times New Roman" w:cs="Times New Roman"/>
          <w:i/>
          <w:iCs/>
          <w:color w:val="000000"/>
        </w:rPr>
        <w:t xml:space="preserve">Проект рішення: </w:t>
      </w:r>
      <w:r w:rsidRPr="00101F92">
        <w:rPr>
          <w:rFonts w:ascii="Times New Roman" w:hAnsi="Times New Roman" w:cs="Times New Roman"/>
        </w:rPr>
        <w:t xml:space="preserve">Звіт Правління Товариства </w:t>
      </w:r>
      <w:r w:rsidRPr="00101F92">
        <w:rPr>
          <w:rFonts w:ascii="Times New Roman" w:hAnsi="Times New Roman" w:cs="Times New Roman"/>
          <w:color w:val="000000"/>
        </w:rPr>
        <w:t xml:space="preserve">про фінансово-господарську діяльність Товариства за </w:t>
      </w:r>
      <w:r w:rsidRPr="00101F92">
        <w:rPr>
          <w:rFonts w:ascii="Times New Roman" w:hAnsi="Times New Roman" w:cs="Times New Roman"/>
        </w:rPr>
        <w:t>2018 р – взяти до відома.</w:t>
      </w:r>
    </w:p>
    <w:p w:rsidR="00B9301E" w:rsidRPr="00101F92" w:rsidRDefault="00B9301E" w:rsidP="00D93F55">
      <w:pPr>
        <w:widowControl w:val="0"/>
        <w:autoSpaceDE w:val="0"/>
        <w:autoSpaceDN w:val="0"/>
        <w:adjustRightInd w:val="0"/>
        <w:spacing w:after="0" w:line="240" w:lineRule="auto"/>
        <w:ind w:left="-4"/>
        <w:jc w:val="both"/>
        <w:rPr>
          <w:rFonts w:ascii="Times New Roman" w:hAnsi="Times New Roman" w:cs="Times New Roman"/>
          <w:b/>
          <w:bCs/>
          <w:color w:val="000000"/>
        </w:rPr>
      </w:pPr>
      <w:r w:rsidRPr="00101F92">
        <w:rPr>
          <w:rFonts w:ascii="Times New Roman" w:hAnsi="Times New Roman" w:cs="Times New Roman"/>
          <w:b/>
          <w:bCs/>
          <w:color w:val="000000"/>
        </w:rPr>
        <w:t>4.Звіт Наглядової ради Товариства за 2018 рік.</w:t>
      </w:r>
    </w:p>
    <w:p w:rsidR="00B9301E" w:rsidRPr="00101F92" w:rsidRDefault="00B9301E" w:rsidP="00D93F55">
      <w:pPr>
        <w:widowControl w:val="0"/>
        <w:autoSpaceDE w:val="0"/>
        <w:autoSpaceDN w:val="0"/>
        <w:adjustRightInd w:val="0"/>
        <w:spacing w:after="0" w:line="240" w:lineRule="auto"/>
        <w:ind w:left="-4"/>
        <w:jc w:val="both"/>
        <w:rPr>
          <w:rFonts w:ascii="Times New Roman" w:hAnsi="Times New Roman" w:cs="Times New Roman"/>
          <w:color w:val="000000"/>
        </w:rPr>
      </w:pPr>
      <w:r w:rsidRPr="00101F92">
        <w:rPr>
          <w:rFonts w:ascii="Times New Roman" w:hAnsi="Times New Roman" w:cs="Times New Roman"/>
          <w:i/>
          <w:iCs/>
          <w:color w:val="000000"/>
        </w:rPr>
        <w:t>Проект рішення:</w:t>
      </w:r>
      <w:r w:rsidRPr="00101F92">
        <w:rPr>
          <w:rFonts w:ascii="Times New Roman" w:hAnsi="Times New Roman" w:cs="Times New Roman"/>
        </w:rPr>
        <w:t xml:space="preserve">Звіт </w:t>
      </w:r>
      <w:r w:rsidRPr="00101F92">
        <w:rPr>
          <w:rFonts w:ascii="Times New Roman" w:hAnsi="Times New Roman" w:cs="Times New Roman"/>
          <w:color w:val="000000"/>
        </w:rPr>
        <w:t>Наглядової ради Товариства за 2018р – взяти до відома.</w:t>
      </w:r>
    </w:p>
    <w:p w:rsidR="00B9301E" w:rsidRPr="00101F92" w:rsidRDefault="00B9301E" w:rsidP="00D93F55">
      <w:pPr>
        <w:widowControl w:val="0"/>
        <w:autoSpaceDE w:val="0"/>
        <w:autoSpaceDN w:val="0"/>
        <w:adjustRightInd w:val="0"/>
        <w:spacing w:after="0" w:line="240" w:lineRule="auto"/>
        <w:ind w:left="-4"/>
        <w:jc w:val="both"/>
        <w:rPr>
          <w:rFonts w:ascii="Times New Roman" w:hAnsi="Times New Roman" w:cs="Times New Roman"/>
          <w:b/>
          <w:bCs/>
          <w:color w:val="000000"/>
        </w:rPr>
      </w:pPr>
      <w:r w:rsidRPr="00101F92">
        <w:rPr>
          <w:rFonts w:ascii="Times New Roman" w:hAnsi="Times New Roman" w:cs="Times New Roman"/>
          <w:b/>
          <w:bCs/>
          <w:color w:val="000000"/>
        </w:rPr>
        <w:t>5.Звіт Ревізійної комісії Товариства за 2018 рік.</w:t>
      </w:r>
    </w:p>
    <w:p w:rsidR="00B9301E" w:rsidRPr="00101F92" w:rsidRDefault="00B9301E" w:rsidP="00D93F55">
      <w:pPr>
        <w:widowControl w:val="0"/>
        <w:autoSpaceDE w:val="0"/>
        <w:autoSpaceDN w:val="0"/>
        <w:adjustRightInd w:val="0"/>
        <w:spacing w:after="0" w:line="240" w:lineRule="auto"/>
        <w:ind w:left="-4"/>
        <w:jc w:val="both"/>
        <w:rPr>
          <w:rFonts w:ascii="Times New Roman" w:hAnsi="Times New Roman" w:cs="Times New Roman"/>
          <w:color w:val="000000"/>
        </w:rPr>
      </w:pPr>
      <w:r w:rsidRPr="00101F92">
        <w:rPr>
          <w:rFonts w:ascii="Times New Roman" w:hAnsi="Times New Roman" w:cs="Times New Roman"/>
          <w:i/>
          <w:iCs/>
          <w:color w:val="000000"/>
        </w:rPr>
        <w:t>Проект рішення:</w:t>
      </w:r>
      <w:r w:rsidRPr="00101F92">
        <w:rPr>
          <w:rFonts w:ascii="Times New Roman" w:hAnsi="Times New Roman" w:cs="Times New Roman"/>
          <w:b/>
          <w:bCs/>
          <w:color w:val="000000"/>
        </w:rPr>
        <w:t xml:space="preserve"> </w:t>
      </w:r>
      <w:r w:rsidRPr="00101F92">
        <w:rPr>
          <w:rFonts w:ascii="Times New Roman" w:hAnsi="Times New Roman" w:cs="Times New Roman"/>
          <w:color w:val="000000"/>
        </w:rPr>
        <w:t>Звіт Ревізійної комісії Товариства за 2018р. – взяти до відома</w:t>
      </w:r>
    </w:p>
    <w:p w:rsidR="00B9301E" w:rsidRPr="00101F92" w:rsidRDefault="00B9301E" w:rsidP="00D93F55">
      <w:pPr>
        <w:shd w:val="clear" w:color="auto" w:fill="FFFFFF"/>
        <w:spacing w:after="0" w:line="240" w:lineRule="auto"/>
        <w:jc w:val="both"/>
        <w:rPr>
          <w:rFonts w:ascii="Times New Roman" w:hAnsi="Times New Roman" w:cs="Times New Roman"/>
          <w:color w:val="000000"/>
        </w:rPr>
      </w:pPr>
      <w:r w:rsidRPr="00101F92">
        <w:rPr>
          <w:rFonts w:ascii="Times New Roman" w:hAnsi="Times New Roman" w:cs="Times New Roman"/>
          <w:b/>
          <w:bCs/>
          <w:color w:val="000000"/>
        </w:rPr>
        <w:t>6.Прийняття рішення за наслідками розгляду звіту Правління, звіту Наглядової ради та звіту Ревізійної комісії Товариства</w:t>
      </w:r>
      <w:r w:rsidRPr="00101F92">
        <w:rPr>
          <w:rFonts w:ascii="Times New Roman" w:hAnsi="Times New Roman" w:cs="Times New Roman"/>
          <w:color w:val="000000"/>
        </w:rPr>
        <w:t>.</w:t>
      </w:r>
    </w:p>
    <w:p w:rsidR="00B9301E" w:rsidRDefault="00B9301E" w:rsidP="00D93F55">
      <w:pPr>
        <w:spacing w:after="0" w:line="240" w:lineRule="auto"/>
        <w:ind w:right="180"/>
        <w:jc w:val="both"/>
        <w:rPr>
          <w:rFonts w:ascii="Times New Roman" w:hAnsi="Times New Roman" w:cs="Times New Roman"/>
          <w:b/>
          <w:bCs/>
        </w:rPr>
      </w:pPr>
      <w:r w:rsidRPr="00101F92">
        <w:rPr>
          <w:rFonts w:ascii="Times New Roman" w:hAnsi="Times New Roman" w:cs="Times New Roman"/>
          <w:i/>
          <w:iCs/>
          <w:color w:val="000000"/>
        </w:rPr>
        <w:t>Проект рішення:</w:t>
      </w:r>
      <w:r w:rsidRPr="00101F92">
        <w:rPr>
          <w:rFonts w:ascii="Times New Roman" w:hAnsi="Times New Roman" w:cs="Times New Roman"/>
          <w:b/>
          <w:bCs/>
        </w:rPr>
        <w:t xml:space="preserve"> </w:t>
      </w:r>
    </w:p>
    <w:p w:rsidR="00B9301E" w:rsidRPr="00101F92" w:rsidRDefault="00B9301E" w:rsidP="00D93F55">
      <w:pPr>
        <w:spacing w:after="0" w:line="240" w:lineRule="auto"/>
        <w:ind w:right="180"/>
        <w:jc w:val="both"/>
        <w:rPr>
          <w:rFonts w:ascii="Times New Roman" w:hAnsi="Times New Roman" w:cs="Times New Roman"/>
        </w:rPr>
      </w:pPr>
      <w:r w:rsidRPr="00101F92">
        <w:rPr>
          <w:rFonts w:ascii="Times New Roman" w:hAnsi="Times New Roman" w:cs="Times New Roman"/>
        </w:rPr>
        <w:t>1. Затвердити звіти Правління, Наглядової ради та Ревізійної комісії Товариства за 2018р.</w:t>
      </w:r>
    </w:p>
    <w:p w:rsidR="00B9301E" w:rsidRPr="00101F92" w:rsidRDefault="00B9301E" w:rsidP="00D93F55">
      <w:pPr>
        <w:spacing w:after="0" w:line="240" w:lineRule="auto"/>
        <w:ind w:right="180"/>
        <w:jc w:val="both"/>
        <w:rPr>
          <w:rFonts w:ascii="Times New Roman" w:hAnsi="Times New Roman" w:cs="Times New Roman"/>
        </w:rPr>
      </w:pPr>
      <w:r w:rsidRPr="00101F92">
        <w:rPr>
          <w:rFonts w:ascii="Times New Roman" w:hAnsi="Times New Roman" w:cs="Times New Roman"/>
        </w:rPr>
        <w:t>2. Визнати роботу Наглядової ради Товариства за 2018р  задовільною.</w:t>
      </w:r>
    </w:p>
    <w:p w:rsidR="00B9301E" w:rsidRPr="00101F92" w:rsidRDefault="00B9301E" w:rsidP="00D93F55">
      <w:pPr>
        <w:spacing w:after="0" w:line="240" w:lineRule="auto"/>
        <w:ind w:right="180"/>
        <w:jc w:val="both"/>
        <w:rPr>
          <w:rFonts w:ascii="Times New Roman" w:hAnsi="Times New Roman" w:cs="Times New Roman"/>
        </w:rPr>
      </w:pPr>
      <w:r w:rsidRPr="00101F92">
        <w:rPr>
          <w:rFonts w:ascii="Times New Roman" w:hAnsi="Times New Roman" w:cs="Times New Roman"/>
        </w:rPr>
        <w:t>3. Затвердити висновок Ревізійної комісії щодо річного звіту та балансу Товариства за 2018р.</w:t>
      </w:r>
    </w:p>
    <w:p w:rsidR="00B9301E" w:rsidRPr="00101F92" w:rsidRDefault="00B9301E" w:rsidP="00D93F55">
      <w:pPr>
        <w:widowControl w:val="0"/>
        <w:autoSpaceDE w:val="0"/>
        <w:autoSpaceDN w:val="0"/>
        <w:adjustRightInd w:val="0"/>
        <w:spacing w:after="0" w:line="240" w:lineRule="auto"/>
        <w:ind w:left="-4"/>
        <w:jc w:val="both"/>
        <w:rPr>
          <w:rFonts w:ascii="Times New Roman" w:hAnsi="Times New Roman" w:cs="Times New Roman"/>
          <w:b/>
          <w:bCs/>
          <w:color w:val="000000"/>
        </w:rPr>
      </w:pPr>
      <w:r w:rsidRPr="00101F92">
        <w:rPr>
          <w:rFonts w:ascii="Times New Roman" w:hAnsi="Times New Roman" w:cs="Times New Roman"/>
          <w:b/>
          <w:bCs/>
          <w:color w:val="000000"/>
        </w:rPr>
        <w:t>7.Затвердження річного звіту Товариства за 2018 рік.</w:t>
      </w:r>
    </w:p>
    <w:p w:rsidR="00B9301E" w:rsidRPr="00101F92" w:rsidRDefault="00B9301E" w:rsidP="00D93F55">
      <w:pPr>
        <w:widowControl w:val="0"/>
        <w:autoSpaceDE w:val="0"/>
        <w:autoSpaceDN w:val="0"/>
        <w:adjustRightInd w:val="0"/>
        <w:spacing w:after="0" w:line="240" w:lineRule="auto"/>
        <w:ind w:left="-4"/>
        <w:jc w:val="both"/>
        <w:rPr>
          <w:rFonts w:ascii="Times New Roman" w:hAnsi="Times New Roman" w:cs="Times New Roman"/>
        </w:rPr>
      </w:pPr>
      <w:r w:rsidRPr="00101F92">
        <w:rPr>
          <w:rFonts w:ascii="Times New Roman" w:hAnsi="Times New Roman" w:cs="Times New Roman"/>
          <w:i/>
          <w:iCs/>
          <w:color w:val="000000"/>
        </w:rPr>
        <w:t>Проект рішення:</w:t>
      </w:r>
      <w:r w:rsidRPr="00101F92">
        <w:rPr>
          <w:rFonts w:ascii="Times New Roman" w:hAnsi="Times New Roman" w:cs="Times New Roman"/>
          <w:b/>
          <w:bCs/>
        </w:rPr>
        <w:t xml:space="preserve"> </w:t>
      </w:r>
      <w:r w:rsidRPr="00101F92">
        <w:rPr>
          <w:rFonts w:ascii="Times New Roman" w:hAnsi="Times New Roman" w:cs="Times New Roman"/>
        </w:rPr>
        <w:t>Затвердити річний звіт, баланс та інші форми бухгалтерської звітності Товариства за 2018р.</w:t>
      </w:r>
    </w:p>
    <w:p w:rsidR="00B9301E" w:rsidRPr="00101F92" w:rsidRDefault="00B9301E" w:rsidP="00D93F55">
      <w:pPr>
        <w:widowControl w:val="0"/>
        <w:autoSpaceDE w:val="0"/>
        <w:autoSpaceDN w:val="0"/>
        <w:adjustRightInd w:val="0"/>
        <w:spacing w:after="0" w:line="240" w:lineRule="auto"/>
        <w:ind w:left="-4"/>
        <w:jc w:val="both"/>
        <w:rPr>
          <w:rFonts w:ascii="Times New Roman" w:hAnsi="Times New Roman" w:cs="Times New Roman"/>
          <w:b/>
          <w:bCs/>
          <w:color w:val="000000"/>
        </w:rPr>
      </w:pPr>
      <w:r w:rsidRPr="00101F92">
        <w:rPr>
          <w:rFonts w:ascii="Times New Roman" w:hAnsi="Times New Roman" w:cs="Times New Roman"/>
          <w:b/>
          <w:bCs/>
          <w:color w:val="000000"/>
        </w:rPr>
        <w:t>8.Розподіл прибутку (збитку) Товариства за результатами фінансово-господарської діяльності Товариства у 2018 році.</w:t>
      </w:r>
    </w:p>
    <w:p w:rsidR="00B9301E" w:rsidRDefault="00B9301E" w:rsidP="00D93F55">
      <w:pPr>
        <w:pStyle w:val="BodyTextIndent3"/>
        <w:spacing w:after="0"/>
        <w:ind w:left="0"/>
        <w:jc w:val="both"/>
        <w:rPr>
          <w:b/>
          <w:bCs/>
          <w:sz w:val="22"/>
          <w:szCs w:val="22"/>
        </w:rPr>
      </w:pPr>
      <w:r w:rsidRPr="00101F92">
        <w:rPr>
          <w:i/>
          <w:iCs/>
          <w:color w:val="000000"/>
          <w:sz w:val="22"/>
          <w:szCs w:val="22"/>
        </w:rPr>
        <w:t>Проект рішення:</w:t>
      </w:r>
      <w:r w:rsidRPr="00101F92">
        <w:rPr>
          <w:b/>
          <w:bCs/>
          <w:sz w:val="22"/>
          <w:szCs w:val="22"/>
        </w:rPr>
        <w:t xml:space="preserve"> </w:t>
      </w:r>
    </w:p>
    <w:p w:rsidR="00B9301E" w:rsidRDefault="00B9301E" w:rsidP="00D93F55">
      <w:pPr>
        <w:pStyle w:val="BodyTextIndent3"/>
        <w:spacing w:after="0"/>
        <w:ind w:left="0"/>
        <w:jc w:val="both"/>
        <w:rPr>
          <w:sz w:val="22"/>
          <w:szCs w:val="22"/>
        </w:rPr>
      </w:pPr>
      <w:r w:rsidRPr="00101F92">
        <w:rPr>
          <w:sz w:val="22"/>
          <w:szCs w:val="22"/>
        </w:rPr>
        <w:t xml:space="preserve">1. Взяти до відома рішення Загальних зборів акціонерів Товариства від 30 березня 2018 року з питання </w:t>
      </w:r>
      <w:r w:rsidRPr="00101F92">
        <w:rPr>
          <w:color w:val="000000"/>
          <w:sz w:val="22"/>
          <w:szCs w:val="22"/>
        </w:rPr>
        <w:t>8</w:t>
      </w:r>
      <w:r w:rsidRPr="00101F92">
        <w:rPr>
          <w:sz w:val="22"/>
          <w:szCs w:val="22"/>
        </w:rPr>
        <w:t xml:space="preserve"> порядку денного – у разі отримання прибутку, направити його в повному обсязі на покриття збитків минулих періодів та на розвиток Товариства. </w:t>
      </w:r>
    </w:p>
    <w:p w:rsidR="00B9301E" w:rsidRDefault="00B9301E" w:rsidP="00D93F55">
      <w:pPr>
        <w:pStyle w:val="BodyTextIndent3"/>
        <w:spacing w:after="0"/>
        <w:ind w:left="0"/>
        <w:jc w:val="both"/>
        <w:rPr>
          <w:color w:val="FF0000"/>
          <w:sz w:val="22"/>
          <w:szCs w:val="22"/>
        </w:rPr>
      </w:pPr>
      <w:r w:rsidRPr="00101F92">
        <w:rPr>
          <w:color w:val="000000"/>
          <w:sz w:val="22"/>
          <w:szCs w:val="22"/>
        </w:rPr>
        <w:t>2. Визначити порядок розподілу прибутку Товариства за результатами роботи у 2018 році та направити його в повному обсязі на покриття збитків минулих періодів та на розвиток Товариства.</w:t>
      </w:r>
      <w:r w:rsidRPr="00101F92">
        <w:rPr>
          <w:color w:val="FF0000"/>
          <w:sz w:val="22"/>
          <w:szCs w:val="22"/>
        </w:rPr>
        <w:t xml:space="preserve"> </w:t>
      </w:r>
    </w:p>
    <w:p w:rsidR="00B9301E" w:rsidRPr="00101F92" w:rsidRDefault="00B9301E" w:rsidP="00D93F55">
      <w:pPr>
        <w:pStyle w:val="BodyTextIndent3"/>
        <w:spacing w:after="0"/>
        <w:ind w:left="0"/>
        <w:jc w:val="both"/>
        <w:rPr>
          <w:sz w:val="22"/>
          <w:szCs w:val="22"/>
        </w:rPr>
      </w:pPr>
      <w:r w:rsidRPr="00101F92">
        <w:rPr>
          <w:sz w:val="22"/>
          <w:szCs w:val="22"/>
        </w:rPr>
        <w:t>3. Визначити планові нормативи розподілу прибутку на 2019-й рік; у разі отримання прибутку, направити його в повному обсязі на покриття збитків минулих періодів та розвиток Товариства.</w:t>
      </w:r>
    </w:p>
    <w:p w:rsidR="00B9301E" w:rsidRPr="00101F92" w:rsidRDefault="00B9301E" w:rsidP="00D93F55">
      <w:pPr>
        <w:shd w:val="clear" w:color="auto" w:fill="FFFFFF"/>
        <w:spacing w:after="0" w:line="240" w:lineRule="auto"/>
        <w:ind w:firstLine="33"/>
        <w:jc w:val="both"/>
        <w:rPr>
          <w:rFonts w:ascii="Times New Roman" w:hAnsi="Times New Roman" w:cs="Times New Roman"/>
          <w:b/>
          <w:bCs/>
        </w:rPr>
      </w:pPr>
      <w:r w:rsidRPr="00101F92">
        <w:rPr>
          <w:rFonts w:ascii="Times New Roman" w:hAnsi="Times New Roman" w:cs="Times New Roman"/>
          <w:b/>
          <w:bCs/>
        </w:rPr>
        <w:t>9.Визначення основних напрямів діяльності Товариства на 2019-й рік.</w:t>
      </w:r>
    </w:p>
    <w:p w:rsidR="00B9301E" w:rsidRPr="00101F92" w:rsidRDefault="00B9301E" w:rsidP="00D93F55">
      <w:pPr>
        <w:pStyle w:val="BodyTextIndent3"/>
        <w:spacing w:after="0"/>
        <w:ind w:left="0"/>
        <w:jc w:val="both"/>
        <w:rPr>
          <w:sz w:val="22"/>
          <w:szCs w:val="22"/>
        </w:rPr>
      </w:pPr>
      <w:r w:rsidRPr="00101F92">
        <w:rPr>
          <w:i/>
          <w:iCs/>
          <w:sz w:val="22"/>
          <w:szCs w:val="22"/>
        </w:rPr>
        <w:t>Проект рішення:</w:t>
      </w:r>
      <w:r w:rsidRPr="00101F92">
        <w:rPr>
          <w:b/>
          <w:bCs/>
          <w:sz w:val="22"/>
          <w:szCs w:val="22"/>
        </w:rPr>
        <w:t xml:space="preserve"> </w:t>
      </w:r>
      <w:r w:rsidRPr="00101F92">
        <w:rPr>
          <w:sz w:val="22"/>
          <w:szCs w:val="22"/>
        </w:rPr>
        <w:t>Затвердити основні напрями діяльності Товариства на 2019-й рік.</w:t>
      </w:r>
    </w:p>
    <w:p w:rsidR="00B9301E" w:rsidRPr="00101F92" w:rsidRDefault="00B9301E" w:rsidP="00D93F55">
      <w:pPr>
        <w:shd w:val="clear" w:color="auto" w:fill="FFFFFF"/>
        <w:spacing w:after="0" w:line="240" w:lineRule="auto"/>
        <w:jc w:val="both"/>
        <w:rPr>
          <w:rFonts w:ascii="Times New Roman" w:hAnsi="Times New Roman" w:cs="Times New Roman"/>
          <w:b/>
          <w:bCs/>
        </w:rPr>
      </w:pPr>
      <w:r w:rsidRPr="00101F92">
        <w:rPr>
          <w:rFonts w:ascii="Times New Roman" w:hAnsi="Times New Roman" w:cs="Times New Roman"/>
          <w:b/>
          <w:bCs/>
        </w:rPr>
        <w:t>10.Затвердження рішень Наглядової ради.</w:t>
      </w:r>
    </w:p>
    <w:p w:rsidR="00B9301E" w:rsidRPr="00101F92" w:rsidRDefault="00B9301E" w:rsidP="00D93F55">
      <w:pPr>
        <w:shd w:val="clear" w:color="auto" w:fill="FFFFFF"/>
        <w:spacing w:after="0" w:line="240" w:lineRule="auto"/>
        <w:jc w:val="both"/>
        <w:rPr>
          <w:rFonts w:ascii="Times New Roman" w:hAnsi="Times New Roman" w:cs="Times New Roman"/>
        </w:rPr>
      </w:pPr>
      <w:r w:rsidRPr="00101F92">
        <w:rPr>
          <w:rFonts w:ascii="Times New Roman" w:hAnsi="Times New Roman" w:cs="Times New Roman"/>
          <w:i/>
          <w:iCs/>
        </w:rPr>
        <w:t>Проект рішення:</w:t>
      </w:r>
      <w:r w:rsidRPr="00101F92">
        <w:rPr>
          <w:rFonts w:ascii="Times New Roman" w:hAnsi="Times New Roman" w:cs="Times New Roman"/>
          <w:b/>
          <w:bCs/>
        </w:rPr>
        <w:t xml:space="preserve"> </w:t>
      </w:r>
      <w:r w:rsidRPr="00101F92">
        <w:rPr>
          <w:rFonts w:ascii="Times New Roman" w:hAnsi="Times New Roman" w:cs="Times New Roman"/>
        </w:rPr>
        <w:t>Затвердити всі рішення, прийняті Наглядовою радою Товариства в звітному періоді та визнати їх такими, що відповідають інтересам Товариства.</w:t>
      </w:r>
    </w:p>
    <w:p w:rsidR="00B9301E" w:rsidRPr="00101F92" w:rsidRDefault="00B9301E" w:rsidP="00D93F55">
      <w:pPr>
        <w:pStyle w:val="NoSpacing"/>
        <w:jc w:val="both"/>
        <w:rPr>
          <w:rFonts w:ascii="Times New Roman" w:hAnsi="Times New Roman" w:cs="Times New Roman"/>
        </w:rPr>
      </w:pPr>
      <w:r w:rsidRPr="00101F92">
        <w:rPr>
          <w:rFonts w:ascii="Times New Roman" w:hAnsi="Times New Roman" w:cs="Times New Roman"/>
          <w:b/>
          <w:bCs/>
        </w:rPr>
        <w:t>11.Затвердження Договорів (угод), укладених Товариством.</w:t>
      </w:r>
    </w:p>
    <w:p w:rsidR="00B9301E" w:rsidRPr="00101F92" w:rsidRDefault="00B9301E" w:rsidP="00D93F55">
      <w:pPr>
        <w:tabs>
          <w:tab w:val="left" w:pos="5550"/>
        </w:tabs>
        <w:spacing w:after="0" w:line="240" w:lineRule="auto"/>
        <w:jc w:val="both"/>
        <w:rPr>
          <w:rFonts w:ascii="Times New Roman" w:hAnsi="Times New Roman" w:cs="Times New Roman"/>
        </w:rPr>
      </w:pPr>
      <w:r w:rsidRPr="00101F92">
        <w:rPr>
          <w:rFonts w:ascii="Times New Roman" w:hAnsi="Times New Roman" w:cs="Times New Roman"/>
          <w:i/>
          <w:iCs/>
        </w:rPr>
        <w:t>Проект рішення:</w:t>
      </w:r>
      <w:r w:rsidRPr="00101F92">
        <w:rPr>
          <w:rFonts w:ascii="Times New Roman" w:hAnsi="Times New Roman" w:cs="Times New Roman"/>
          <w:b/>
          <w:bCs/>
        </w:rPr>
        <w:t xml:space="preserve"> </w:t>
      </w:r>
      <w:r w:rsidRPr="00101F92">
        <w:rPr>
          <w:rFonts w:ascii="Times New Roman" w:hAnsi="Times New Roman" w:cs="Times New Roman"/>
        </w:rPr>
        <w:t>Затвердити Договори (угоди), укладені Товариством в звітному періоді та визнати їх такими, що відповідають інтересам Товариства.</w:t>
      </w:r>
    </w:p>
    <w:p w:rsidR="00B9301E" w:rsidRPr="00101F92" w:rsidRDefault="00B9301E" w:rsidP="00D93F55">
      <w:pPr>
        <w:shd w:val="clear" w:color="auto" w:fill="FFFFFF"/>
        <w:spacing w:after="0" w:line="240" w:lineRule="auto"/>
        <w:jc w:val="both"/>
        <w:rPr>
          <w:rFonts w:ascii="Times New Roman" w:hAnsi="Times New Roman" w:cs="Times New Roman"/>
          <w:b/>
          <w:bCs/>
          <w:lang w:val="ru-RU"/>
        </w:rPr>
      </w:pPr>
      <w:r w:rsidRPr="00101F92">
        <w:rPr>
          <w:rFonts w:ascii="Times New Roman" w:hAnsi="Times New Roman" w:cs="Times New Roman"/>
          <w:b/>
          <w:bCs/>
          <w:lang w:val="ru-RU"/>
        </w:rPr>
        <w:t>12.Про припинення повноважень Голови та членів Наглядової ради Товариства.</w:t>
      </w:r>
    </w:p>
    <w:p w:rsidR="00B9301E" w:rsidRPr="00101F92" w:rsidRDefault="00B9301E" w:rsidP="00D93F55">
      <w:pPr>
        <w:shd w:val="clear" w:color="auto" w:fill="FFFFFF"/>
        <w:spacing w:after="0" w:line="240" w:lineRule="auto"/>
        <w:jc w:val="both"/>
        <w:rPr>
          <w:rFonts w:ascii="Times New Roman" w:hAnsi="Times New Roman" w:cs="Times New Roman"/>
          <w:i/>
          <w:iCs/>
          <w:lang w:val="ru-RU"/>
        </w:rPr>
      </w:pPr>
      <w:r w:rsidRPr="00101F92">
        <w:rPr>
          <w:rFonts w:ascii="Times New Roman" w:hAnsi="Times New Roman" w:cs="Times New Roman"/>
          <w:i/>
          <w:iCs/>
          <w:lang w:val="ru-RU"/>
        </w:rPr>
        <w:t xml:space="preserve">Проект рішення: </w:t>
      </w:r>
      <w:r w:rsidRPr="00101F92">
        <w:rPr>
          <w:rFonts w:ascii="Times New Roman" w:hAnsi="Times New Roman" w:cs="Times New Roman"/>
          <w:lang w:val="ru-RU"/>
        </w:rPr>
        <w:t>Припинити повноваження Голови та членів Наглядової ради Товариства.</w:t>
      </w:r>
    </w:p>
    <w:p w:rsidR="00B9301E" w:rsidRPr="00101F92" w:rsidRDefault="00B9301E" w:rsidP="00D93F55">
      <w:pPr>
        <w:shd w:val="clear" w:color="auto" w:fill="FFFFFF"/>
        <w:spacing w:after="0" w:line="240" w:lineRule="auto"/>
        <w:jc w:val="both"/>
        <w:rPr>
          <w:rFonts w:ascii="Times New Roman" w:hAnsi="Times New Roman" w:cs="Times New Roman"/>
          <w:b/>
          <w:bCs/>
          <w:i/>
          <w:iCs/>
          <w:lang w:val="ru-RU"/>
        </w:rPr>
      </w:pPr>
      <w:r w:rsidRPr="00101F92">
        <w:rPr>
          <w:rFonts w:ascii="Times New Roman" w:hAnsi="Times New Roman" w:cs="Times New Roman"/>
          <w:b/>
          <w:bCs/>
          <w:lang w:val="ru-RU"/>
        </w:rPr>
        <w:t>13</w:t>
      </w:r>
      <w:r w:rsidRPr="00101F92">
        <w:rPr>
          <w:rFonts w:ascii="Times New Roman" w:hAnsi="Times New Roman" w:cs="Times New Roman"/>
          <w:b/>
          <w:bCs/>
          <w:i/>
          <w:iCs/>
          <w:lang w:val="ru-RU"/>
        </w:rPr>
        <w:t>.</w:t>
      </w:r>
      <w:r w:rsidRPr="00101F92">
        <w:rPr>
          <w:rFonts w:ascii="Times New Roman" w:hAnsi="Times New Roman" w:cs="Times New Roman"/>
          <w:b/>
          <w:bCs/>
          <w:lang w:val="ru-RU"/>
        </w:rPr>
        <w:t>Про обрання членів Наглядової ради Товариства.</w:t>
      </w:r>
    </w:p>
    <w:p w:rsidR="00B9301E" w:rsidRPr="00101F92" w:rsidRDefault="00B9301E" w:rsidP="00D93F55">
      <w:pPr>
        <w:tabs>
          <w:tab w:val="left" w:pos="5550"/>
        </w:tabs>
        <w:spacing w:after="0" w:line="240" w:lineRule="auto"/>
        <w:jc w:val="both"/>
        <w:rPr>
          <w:rFonts w:ascii="Times New Roman" w:hAnsi="Times New Roman" w:cs="Times New Roman"/>
        </w:rPr>
      </w:pPr>
      <w:r w:rsidRPr="00101F92">
        <w:rPr>
          <w:rFonts w:ascii="Times New Roman" w:hAnsi="Times New Roman" w:cs="Times New Roman"/>
          <w:i/>
          <w:iCs/>
        </w:rPr>
        <w:t>Проект рішення</w:t>
      </w:r>
      <w:r w:rsidRPr="00101F92">
        <w:rPr>
          <w:rFonts w:ascii="Times New Roman" w:hAnsi="Times New Roman" w:cs="Times New Roman"/>
        </w:rPr>
        <w:t>: не надається на підставі п.5 ч.3 ст.35 Закону України «Про акціонерні товариства».</w:t>
      </w:r>
    </w:p>
    <w:p w:rsidR="00B9301E" w:rsidRPr="00101F92" w:rsidRDefault="00B9301E" w:rsidP="00D93F55">
      <w:pPr>
        <w:shd w:val="clear" w:color="auto" w:fill="FFFFFF"/>
        <w:spacing w:after="0" w:line="240" w:lineRule="auto"/>
        <w:ind w:firstLine="33"/>
        <w:jc w:val="both"/>
        <w:rPr>
          <w:rFonts w:ascii="Times New Roman" w:hAnsi="Times New Roman" w:cs="Times New Roman"/>
          <w:b/>
          <w:bCs/>
          <w:lang w:val="ru-RU"/>
        </w:rPr>
      </w:pPr>
      <w:r w:rsidRPr="00101F92">
        <w:rPr>
          <w:rFonts w:ascii="Times New Roman" w:hAnsi="Times New Roman" w:cs="Times New Roman"/>
          <w:b/>
          <w:bCs/>
          <w:lang w:val="ru-RU"/>
        </w:rPr>
        <w:t xml:space="preserve">14. Про затвердження умов цивільно-правових договорів, трудових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(контрактів) з членами Наглядової ради. </w:t>
      </w:r>
    </w:p>
    <w:p w:rsidR="00B9301E" w:rsidRDefault="00B9301E" w:rsidP="00D93F55">
      <w:pPr>
        <w:pStyle w:val="BodyTextIndent3"/>
        <w:spacing w:after="0"/>
        <w:ind w:left="0" w:hanging="41"/>
        <w:jc w:val="both"/>
        <w:rPr>
          <w:b/>
          <w:bCs/>
          <w:sz w:val="22"/>
          <w:szCs w:val="22"/>
        </w:rPr>
      </w:pPr>
      <w:r w:rsidRPr="00101F92">
        <w:rPr>
          <w:i/>
          <w:iCs/>
          <w:sz w:val="22"/>
          <w:szCs w:val="22"/>
          <w:lang w:val="ru-RU"/>
        </w:rPr>
        <w:t xml:space="preserve"> Проект рішення:</w:t>
      </w:r>
      <w:r w:rsidRPr="00101F92">
        <w:rPr>
          <w:b/>
          <w:bCs/>
          <w:sz w:val="22"/>
          <w:szCs w:val="22"/>
        </w:rPr>
        <w:t xml:space="preserve"> </w:t>
      </w:r>
    </w:p>
    <w:p w:rsidR="00B9301E" w:rsidRDefault="00B9301E" w:rsidP="00D93F55">
      <w:pPr>
        <w:pStyle w:val="BodyTextIndent3"/>
        <w:spacing w:after="0"/>
        <w:ind w:left="0" w:hanging="41"/>
        <w:jc w:val="both"/>
        <w:rPr>
          <w:sz w:val="22"/>
          <w:szCs w:val="22"/>
        </w:rPr>
      </w:pPr>
      <w:r w:rsidRPr="00101F92">
        <w:rPr>
          <w:sz w:val="22"/>
          <w:szCs w:val="22"/>
        </w:rPr>
        <w:t xml:space="preserve">1. Затвердити умови </w:t>
      </w:r>
      <w:r w:rsidRPr="00101F92">
        <w:rPr>
          <w:color w:val="000000"/>
          <w:sz w:val="22"/>
          <w:szCs w:val="22"/>
        </w:rPr>
        <w:t xml:space="preserve">цивільно-правових </w:t>
      </w:r>
      <w:r w:rsidRPr="00101F92">
        <w:rPr>
          <w:sz w:val="22"/>
          <w:szCs w:val="22"/>
        </w:rPr>
        <w:t xml:space="preserve">договорів, що укладатимуться з членами Наглядової ради та встановити, </w:t>
      </w:r>
      <w:r w:rsidRPr="00101F92">
        <w:rPr>
          <w:color w:val="000000"/>
          <w:sz w:val="22"/>
          <w:szCs w:val="22"/>
        </w:rPr>
        <w:t>що ці договори є безоплатними.</w:t>
      </w:r>
      <w:r w:rsidRPr="00101F92">
        <w:rPr>
          <w:sz w:val="22"/>
          <w:szCs w:val="22"/>
        </w:rPr>
        <w:t xml:space="preserve"> </w:t>
      </w:r>
    </w:p>
    <w:p w:rsidR="00B9301E" w:rsidRDefault="00B9301E" w:rsidP="00D93F55">
      <w:pPr>
        <w:pStyle w:val="BodyTextIndent3"/>
        <w:spacing w:after="0"/>
        <w:ind w:left="0" w:hanging="41"/>
        <w:jc w:val="both"/>
        <w:rPr>
          <w:color w:val="000000"/>
          <w:sz w:val="22"/>
          <w:szCs w:val="22"/>
        </w:rPr>
      </w:pPr>
      <w:r w:rsidRPr="00101F92">
        <w:rPr>
          <w:color w:val="000000"/>
          <w:sz w:val="22"/>
          <w:szCs w:val="22"/>
        </w:rPr>
        <w:t xml:space="preserve">2. Встановити, що: на вимогу Акціонера, Представник зобов’язаний перед засіданнями Наглядової ради Товариства звертатися до Акціонера для одержання (в разі, коли Акціонер вважатиме це за доцільне) письмових (окремих) доручень для голосування з питань порядку денного. В разі отримання таких доручень Представник зобов’язаний суворо дотримуватись вимог, зазначених в них. В разі, коли Представник, при наявності письмового (окремого) доручення, проголосує з питання порядку денного інакше, ніж визначено в цьому дорученні, його голосування вважається недійсним, а голос не може бути врахованим під час підрахунку голосів. </w:t>
      </w:r>
    </w:p>
    <w:p w:rsidR="00B9301E" w:rsidRPr="00101F92" w:rsidRDefault="00B9301E" w:rsidP="00D93F55">
      <w:pPr>
        <w:pStyle w:val="BodyTextIndent3"/>
        <w:spacing w:after="0"/>
        <w:ind w:left="0" w:hanging="41"/>
        <w:jc w:val="both"/>
        <w:rPr>
          <w:sz w:val="22"/>
          <w:szCs w:val="22"/>
          <w:lang w:val="ru-RU"/>
        </w:rPr>
      </w:pPr>
      <w:r w:rsidRPr="00101F92">
        <w:rPr>
          <w:sz w:val="22"/>
          <w:szCs w:val="22"/>
        </w:rPr>
        <w:t xml:space="preserve">3. Обрати Чагарну Катерину Броніславівну особою, яка уповноважується на підписання від імені товариства </w:t>
      </w:r>
      <w:r w:rsidRPr="00101F92">
        <w:rPr>
          <w:color w:val="000000"/>
          <w:sz w:val="22"/>
          <w:szCs w:val="22"/>
        </w:rPr>
        <w:t xml:space="preserve">цивільно-правових </w:t>
      </w:r>
      <w:r w:rsidRPr="00101F92">
        <w:rPr>
          <w:sz w:val="22"/>
          <w:szCs w:val="22"/>
        </w:rPr>
        <w:t>договорів з членами Наглядової ради.</w:t>
      </w:r>
    </w:p>
    <w:p w:rsidR="00B9301E" w:rsidRPr="00101F92" w:rsidRDefault="00B9301E" w:rsidP="00D93F55">
      <w:pPr>
        <w:shd w:val="clear" w:color="auto" w:fill="FFFFFF"/>
        <w:spacing w:after="0" w:line="240" w:lineRule="auto"/>
        <w:jc w:val="both"/>
        <w:rPr>
          <w:rFonts w:ascii="Times New Roman" w:hAnsi="Times New Roman" w:cs="Times New Roman"/>
          <w:b/>
          <w:bCs/>
        </w:rPr>
      </w:pPr>
      <w:r w:rsidRPr="00101F92">
        <w:rPr>
          <w:rFonts w:ascii="Times New Roman" w:hAnsi="Times New Roman" w:cs="Times New Roman"/>
          <w:b/>
          <w:bCs/>
        </w:rPr>
        <w:t>15</w:t>
      </w:r>
      <w:r w:rsidRPr="00101F92">
        <w:rPr>
          <w:rFonts w:ascii="Times New Roman" w:hAnsi="Times New Roman" w:cs="Times New Roman"/>
        </w:rPr>
        <w:t xml:space="preserve">. </w:t>
      </w:r>
      <w:r w:rsidRPr="00101F92">
        <w:rPr>
          <w:rFonts w:ascii="Times New Roman" w:hAnsi="Times New Roman" w:cs="Times New Roman"/>
          <w:b/>
          <w:bCs/>
        </w:rPr>
        <w:t>Прийняття рішення про вчинення значних правочинів та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 таких правочинів.</w:t>
      </w:r>
    </w:p>
    <w:p w:rsidR="00B9301E" w:rsidRDefault="00B9301E" w:rsidP="00D93F55">
      <w:pPr>
        <w:pStyle w:val="BodyTextIndent3"/>
        <w:spacing w:after="0"/>
        <w:ind w:left="0"/>
        <w:jc w:val="both"/>
        <w:rPr>
          <w:i/>
          <w:iCs/>
          <w:sz w:val="22"/>
          <w:szCs w:val="22"/>
        </w:rPr>
      </w:pPr>
      <w:r w:rsidRPr="00101F92">
        <w:rPr>
          <w:i/>
          <w:iCs/>
          <w:sz w:val="22"/>
          <w:szCs w:val="22"/>
        </w:rPr>
        <w:t>Проект рішення:</w:t>
      </w:r>
    </w:p>
    <w:p w:rsidR="00B9301E" w:rsidRDefault="00B9301E" w:rsidP="00D93F55">
      <w:pPr>
        <w:pStyle w:val="BodyTextIndent3"/>
        <w:spacing w:after="0"/>
        <w:ind w:left="0"/>
        <w:jc w:val="both"/>
        <w:rPr>
          <w:sz w:val="22"/>
          <w:szCs w:val="22"/>
        </w:rPr>
      </w:pPr>
      <w:r w:rsidRPr="00101F92">
        <w:rPr>
          <w:sz w:val="22"/>
          <w:szCs w:val="22"/>
        </w:rPr>
        <w:t>1</w:t>
      </w:r>
      <w:r w:rsidRPr="00101F92">
        <w:rPr>
          <w:b/>
          <w:bCs/>
          <w:i/>
          <w:iCs/>
          <w:sz w:val="22"/>
          <w:szCs w:val="22"/>
        </w:rPr>
        <w:t>.</w:t>
      </w:r>
      <w:r w:rsidRPr="00101F92">
        <w:rPr>
          <w:sz w:val="22"/>
          <w:szCs w:val="22"/>
        </w:rPr>
        <w:t xml:space="preserve">Відповідно до ст. 70 Закону України «Про акціонерні товариства» попередньо схвалити (надати згоду на вчинення) правочини, які можуть вчинятися Товариством протягом не більш як одного року, предметом яких може бути майно або послуги, вартість яких перевищує 25 відсотків вартості активів за даними останньої річної фінансової звітності акціонерного товариства для залучення додаткових грошових коштів у національній та іноземній валюті </w:t>
      </w:r>
      <w:r w:rsidRPr="00101F92">
        <w:rPr>
          <w:color w:val="000000"/>
          <w:sz w:val="22"/>
          <w:szCs w:val="22"/>
        </w:rPr>
        <w:t>а також роботи, пов’язані з капітальним будівництвом та реконструкцією</w:t>
      </w:r>
      <w:r w:rsidRPr="00101F92">
        <w:rPr>
          <w:color w:val="FF0000"/>
          <w:sz w:val="22"/>
          <w:szCs w:val="22"/>
        </w:rPr>
        <w:t xml:space="preserve"> </w:t>
      </w:r>
      <w:r w:rsidRPr="00101F92">
        <w:rPr>
          <w:sz w:val="22"/>
          <w:szCs w:val="22"/>
        </w:rPr>
        <w:t xml:space="preserve">на загальну суму у еквіваленті до 300 000 000, 00 (триста мільйонів) грн., 00 коп. </w:t>
      </w:r>
    </w:p>
    <w:p w:rsidR="00B9301E" w:rsidRPr="00101F92" w:rsidRDefault="00B9301E" w:rsidP="00D93F55">
      <w:pPr>
        <w:pStyle w:val="BodyTextIndent3"/>
        <w:spacing w:after="0"/>
        <w:ind w:left="0"/>
        <w:jc w:val="both"/>
        <w:rPr>
          <w:i/>
          <w:iCs/>
          <w:sz w:val="22"/>
          <w:szCs w:val="22"/>
        </w:rPr>
      </w:pPr>
      <w:r w:rsidRPr="00101F92">
        <w:rPr>
          <w:sz w:val="22"/>
          <w:szCs w:val="22"/>
        </w:rPr>
        <w:t>2. Надати повноваження щодо підписання правочинів Голові Правління Товариства за умови їх обов’язкового попереднього погодження з Наглядовою радою товариства.</w:t>
      </w:r>
    </w:p>
    <w:p w:rsidR="00B9301E" w:rsidRPr="00101F92" w:rsidRDefault="00B9301E" w:rsidP="00D93F55">
      <w:pPr>
        <w:tabs>
          <w:tab w:val="left" w:pos="5550"/>
        </w:tabs>
        <w:spacing w:after="0" w:line="240" w:lineRule="auto"/>
        <w:jc w:val="both"/>
        <w:rPr>
          <w:rFonts w:ascii="Times New Roman" w:hAnsi="Times New Roman" w:cs="Times New Roman"/>
          <w:b/>
          <w:bCs/>
        </w:rPr>
      </w:pPr>
      <w:r w:rsidRPr="00101F92">
        <w:rPr>
          <w:rFonts w:ascii="Times New Roman" w:hAnsi="Times New Roman" w:cs="Times New Roman"/>
          <w:b/>
          <w:bCs/>
        </w:rPr>
        <w:t>16. Прийняття рішення про попереднє надання згоди на вчинення правочинів, щодо яких є заінтересованість.</w:t>
      </w:r>
    </w:p>
    <w:p w:rsidR="00B9301E" w:rsidRPr="00101F92" w:rsidRDefault="00B9301E" w:rsidP="00D93F55">
      <w:pPr>
        <w:spacing w:after="0" w:line="240" w:lineRule="auto"/>
        <w:jc w:val="both"/>
        <w:rPr>
          <w:rFonts w:ascii="Times New Roman" w:hAnsi="Times New Roman" w:cs="Times New Roman"/>
          <w:lang w:val="ru-RU" w:eastAsia="ru-RU"/>
        </w:rPr>
      </w:pPr>
      <w:r w:rsidRPr="00101F92">
        <w:rPr>
          <w:rFonts w:ascii="Times New Roman" w:hAnsi="Times New Roman" w:cs="Times New Roman"/>
          <w:i/>
          <w:iCs/>
        </w:rPr>
        <w:t>Проект рішення:</w:t>
      </w:r>
      <w:r w:rsidRPr="00101F92">
        <w:rPr>
          <w:rFonts w:ascii="Times New Roman" w:hAnsi="Times New Roman" w:cs="Times New Roman"/>
        </w:rPr>
        <w:t xml:space="preserve"> Попередньо надати згоду на вчинення правочинів, щодо яких є заінтересованість.</w:t>
      </w:r>
    </w:p>
    <w:p w:rsidR="00B9301E" w:rsidRPr="00101F92" w:rsidRDefault="00B9301E" w:rsidP="00D93F55">
      <w:pPr>
        <w:spacing w:after="0" w:line="240" w:lineRule="auto"/>
        <w:jc w:val="both"/>
        <w:rPr>
          <w:rFonts w:ascii="Times New Roman" w:hAnsi="Times New Roman" w:cs="Times New Roman"/>
          <w:b/>
          <w:bCs/>
        </w:rPr>
      </w:pPr>
      <w:r w:rsidRPr="00101F92">
        <w:rPr>
          <w:rFonts w:ascii="Times New Roman" w:hAnsi="Times New Roman" w:cs="Times New Roman"/>
          <w:b/>
          <w:bCs/>
        </w:rPr>
        <w:t>17. Про реорганізацію ПУБЛІЧНОГО АКЦІОНЕРНОГО ТОВАРИСТВА «ОБЛАГРОТЕХСЕРВІС» шляхом його перетворення в ТОВАРИСТВО З ОБМЕЖЕНОЮ ВІДПОВІДАЛЬНІСТЮ та затвердження місцезнаходження правонаступника.</w:t>
      </w:r>
    </w:p>
    <w:p w:rsidR="00B9301E" w:rsidRPr="00101F92" w:rsidRDefault="00B9301E" w:rsidP="00D93F55">
      <w:pPr>
        <w:spacing w:after="0" w:line="240" w:lineRule="auto"/>
        <w:jc w:val="both"/>
        <w:rPr>
          <w:rFonts w:ascii="Times New Roman" w:hAnsi="Times New Roman" w:cs="Times New Roman"/>
        </w:rPr>
      </w:pPr>
      <w:r w:rsidRPr="00101F92">
        <w:rPr>
          <w:rFonts w:ascii="Times New Roman" w:hAnsi="Times New Roman" w:cs="Times New Roman"/>
          <w:i/>
          <w:iCs/>
        </w:rPr>
        <w:t>Проект рішення</w:t>
      </w:r>
      <w:r w:rsidRPr="00101F92">
        <w:rPr>
          <w:rFonts w:ascii="Times New Roman" w:hAnsi="Times New Roman" w:cs="Times New Roman"/>
          <w:b/>
          <w:bCs/>
          <w:i/>
          <w:iCs/>
        </w:rPr>
        <w:t>:</w:t>
      </w:r>
      <w:r w:rsidRPr="00101F92">
        <w:rPr>
          <w:rFonts w:ascii="Times New Roman" w:hAnsi="Times New Roman" w:cs="Times New Roman"/>
        </w:rPr>
        <w:t xml:space="preserve"> Реорганізувати ПУБЛІЧНЕ АКЦІОНЕРНЕ ТОВАРИСТВО "ОБЛАГРОТЕХСЕРВІС" шляхом його перетворення у ТОВАРИСТВО З ОБМЕЖЕНОЮ ВІДПОВІДАЛЬНІСТЮ  (місцезнаходження: 08132, Київська обл., Києво-Святошинський р-н, м. Вишневе, вул. Київська, 8).</w:t>
      </w:r>
    </w:p>
    <w:p w:rsidR="00B9301E" w:rsidRPr="00101F92" w:rsidRDefault="00B9301E" w:rsidP="00D93F55">
      <w:pPr>
        <w:spacing w:after="0" w:line="240" w:lineRule="auto"/>
        <w:jc w:val="both"/>
        <w:rPr>
          <w:rFonts w:ascii="Times New Roman" w:hAnsi="Times New Roman" w:cs="Times New Roman"/>
          <w:b/>
          <w:bCs/>
        </w:rPr>
      </w:pPr>
      <w:r w:rsidRPr="00101F92">
        <w:rPr>
          <w:rFonts w:ascii="Times New Roman" w:hAnsi="Times New Roman" w:cs="Times New Roman"/>
          <w:b/>
          <w:bCs/>
        </w:rPr>
        <w:t>18. Про порядок та строки для прийняття претензій кредиторів.</w:t>
      </w:r>
    </w:p>
    <w:p w:rsidR="00B9301E" w:rsidRPr="00101F92" w:rsidRDefault="00B9301E" w:rsidP="00D93F55">
      <w:pPr>
        <w:shd w:val="clear" w:color="auto" w:fill="FFFFFF"/>
        <w:spacing w:after="0" w:line="240" w:lineRule="auto"/>
        <w:jc w:val="both"/>
        <w:rPr>
          <w:rFonts w:ascii="Times New Roman" w:hAnsi="Times New Roman" w:cs="Times New Roman"/>
          <w:lang w:eastAsia="ru-RU"/>
        </w:rPr>
      </w:pPr>
      <w:r w:rsidRPr="00101F92">
        <w:rPr>
          <w:rFonts w:ascii="Times New Roman" w:hAnsi="Times New Roman" w:cs="Times New Roman"/>
          <w:i/>
          <w:iCs/>
          <w:lang w:eastAsia="ru-RU"/>
        </w:rPr>
        <w:t>Проект рішення:</w:t>
      </w:r>
      <w:r w:rsidRPr="00101F92">
        <w:rPr>
          <w:rFonts w:ascii="Times New Roman" w:hAnsi="Times New Roman" w:cs="Times New Roman"/>
          <w:color w:val="000000"/>
          <w:shd w:val="clear" w:color="auto" w:fill="FFFFFF"/>
        </w:rPr>
        <w:t xml:space="preserve"> </w:t>
      </w:r>
      <w:r w:rsidRPr="00101F92">
        <w:rPr>
          <w:rFonts w:ascii="Times New Roman" w:hAnsi="Times New Roman" w:cs="Times New Roman"/>
          <w:lang w:eastAsia="ru-RU"/>
        </w:rPr>
        <w:t>Порядок та строки для прийняття претензій кредиторів: 1. Протягом 30 днів  з  дати  прийняття  загальними  зборами рішення  про  припинення  акціонерного  товариства  шляхом перетворення, товариство зобов'язане письмово повідомити про  це  кредиторів  товариства  і   опублікувати   в   офіційному друкованому  органі  повідомлення  про ухвалене рішення. 2. Кредитор, вимоги якого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забезпечення виконання зобов'язань шляхом укладення договорів застави чи поруки,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 3. Претензії кредиторів у зв’язку з процедурою перетворення ПУБЛІЧНОГО АКЦІОНЕРНОГО ТОВАРИСТВА "ОБЛАГРОТЕХСЕРВІС" приймаються комісією з припинення (перетворення) в письмовому вигляді протягом 2-х місяців з дня оприлюднення повідомлення про рішення щодо припинення юридичної особи шляхом перетворення, за місцезнаходженням товариства за адресою: 08132, Київська обл., Києво-Святошинський р-н, м. Вишневе, вул. Київська, 8 та згідно ст. 82 Закону України «Про акціонерні товариства».</w:t>
      </w:r>
    </w:p>
    <w:p w:rsidR="00B9301E" w:rsidRPr="00101F92" w:rsidRDefault="00B9301E" w:rsidP="00D93F55">
      <w:pPr>
        <w:shd w:val="clear" w:color="auto" w:fill="FFFFFF"/>
        <w:spacing w:after="0" w:line="240" w:lineRule="auto"/>
        <w:jc w:val="both"/>
        <w:rPr>
          <w:rFonts w:ascii="Times New Roman" w:hAnsi="Times New Roman" w:cs="Times New Roman"/>
          <w:b/>
          <w:bCs/>
        </w:rPr>
      </w:pPr>
      <w:r w:rsidRPr="00101F92">
        <w:rPr>
          <w:rFonts w:ascii="Times New Roman" w:hAnsi="Times New Roman" w:cs="Times New Roman"/>
          <w:b/>
          <w:bCs/>
        </w:rPr>
        <w:t>19. Про затвердження найменування Товариства з обмеженою відповідальністю, що створюється внаслідок реорганізації та буде правонаступником ПУБЛІЧНОГО АКЦІОНЕРНОГО ТОВАРИСТВА "ОБЛАГРОТЕХСЕРВІС.</w:t>
      </w:r>
    </w:p>
    <w:p w:rsidR="00B9301E" w:rsidRPr="00101F92" w:rsidRDefault="00B9301E" w:rsidP="00D93F55">
      <w:pPr>
        <w:shd w:val="clear" w:color="auto" w:fill="FFFFFF"/>
        <w:spacing w:after="0" w:line="240" w:lineRule="auto"/>
        <w:jc w:val="both"/>
        <w:rPr>
          <w:rFonts w:ascii="Times New Roman" w:hAnsi="Times New Roman" w:cs="Times New Roman"/>
        </w:rPr>
      </w:pPr>
      <w:r w:rsidRPr="00101F92">
        <w:rPr>
          <w:rFonts w:ascii="Times New Roman" w:hAnsi="Times New Roman" w:cs="Times New Roman"/>
          <w:i/>
          <w:iCs/>
          <w:lang w:eastAsia="ru-RU"/>
        </w:rPr>
        <w:t>Проект рішення</w:t>
      </w:r>
      <w:r w:rsidRPr="00101F92">
        <w:rPr>
          <w:rFonts w:ascii="Times New Roman" w:hAnsi="Times New Roman" w:cs="Times New Roman"/>
          <w:b/>
          <w:bCs/>
          <w:i/>
          <w:iCs/>
          <w:lang w:eastAsia="ru-RU"/>
        </w:rPr>
        <w:t>:</w:t>
      </w:r>
      <w:r w:rsidRPr="00101F92">
        <w:rPr>
          <w:rFonts w:ascii="Times New Roman" w:hAnsi="Times New Roman" w:cs="Times New Roman"/>
          <w:lang w:eastAsia="ru-RU"/>
        </w:rPr>
        <w:t xml:space="preserve"> Затвердити найменування Товариства, що створюється внаслідок реорганізації – правонаступника ПУБЛІЧНОГО АКЦІОНЕРНОГО ТОВАРИСТВА "ОБЛАГРОТЕХСЕРВІС", – Товариство з обмеженою  відповідальністю "ОБЛАГРОТЕХСЕРВІС".</w:t>
      </w:r>
    </w:p>
    <w:p w:rsidR="00B9301E" w:rsidRPr="00101F92" w:rsidRDefault="00B9301E" w:rsidP="00D93F55">
      <w:pPr>
        <w:spacing w:after="0" w:line="240" w:lineRule="auto"/>
        <w:jc w:val="both"/>
        <w:rPr>
          <w:rFonts w:ascii="Times New Roman" w:hAnsi="Times New Roman" w:cs="Times New Roman"/>
          <w:b/>
          <w:bCs/>
        </w:rPr>
      </w:pPr>
      <w:r w:rsidRPr="00101F92">
        <w:rPr>
          <w:rFonts w:ascii="Times New Roman" w:hAnsi="Times New Roman" w:cs="Times New Roman"/>
          <w:b/>
          <w:bCs/>
        </w:rPr>
        <w:t xml:space="preserve">20. Про припинення повноважень Правління Товариства. </w:t>
      </w:r>
    </w:p>
    <w:p w:rsidR="00B9301E" w:rsidRPr="00101F92" w:rsidRDefault="00B9301E" w:rsidP="00D93F55">
      <w:pPr>
        <w:shd w:val="clear" w:color="auto" w:fill="FFFFFF"/>
        <w:spacing w:after="0" w:line="240" w:lineRule="auto"/>
        <w:jc w:val="both"/>
        <w:rPr>
          <w:rFonts w:ascii="Times New Roman" w:hAnsi="Times New Roman" w:cs="Times New Roman"/>
          <w:lang w:eastAsia="ru-RU"/>
        </w:rPr>
      </w:pPr>
      <w:r w:rsidRPr="00101F92">
        <w:rPr>
          <w:rFonts w:ascii="Times New Roman" w:hAnsi="Times New Roman" w:cs="Times New Roman"/>
          <w:i/>
          <w:iCs/>
          <w:lang w:eastAsia="ru-RU"/>
        </w:rPr>
        <w:t>Проект рішення</w:t>
      </w:r>
      <w:r w:rsidRPr="00101F92">
        <w:rPr>
          <w:rFonts w:ascii="Times New Roman" w:hAnsi="Times New Roman" w:cs="Times New Roman"/>
          <w:b/>
          <w:bCs/>
          <w:i/>
          <w:iCs/>
          <w:lang w:eastAsia="ru-RU"/>
        </w:rPr>
        <w:t>:</w:t>
      </w:r>
      <w:r w:rsidRPr="00101F92">
        <w:rPr>
          <w:rFonts w:ascii="Times New Roman" w:hAnsi="Times New Roman" w:cs="Times New Roman"/>
          <w:b/>
          <w:bCs/>
          <w:color w:val="000000"/>
          <w:shd w:val="clear" w:color="auto" w:fill="FFFFFF"/>
        </w:rPr>
        <w:t xml:space="preserve"> </w:t>
      </w:r>
      <w:r w:rsidRPr="00101F92">
        <w:rPr>
          <w:rFonts w:ascii="Times New Roman" w:hAnsi="Times New Roman" w:cs="Times New Roman"/>
          <w:lang w:eastAsia="ru-RU"/>
        </w:rPr>
        <w:t>Припинити повноваження членів Правління ПАТ «ОБЛАГРОТЕХСЕРВІС»: 1) Чагарної К.Б. – Голови Правління; 2) Демченка І.П. – Першого заступника Голови Правління; 3) Чагарного П.М. – Заступника Голови Правління; 4) Рогової І.В. - Заступника Голови Правління з фінансових та економічних питань; 5) Царука Г.Б. - Керівника технічної служби.</w:t>
      </w:r>
    </w:p>
    <w:p w:rsidR="00B9301E" w:rsidRPr="00101F92" w:rsidRDefault="00B9301E" w:rsidP="00D93F55">
      <w:pPr>
        <w:spacing w:after="0" w:line="240" w:lineRule="auto"/>
        <w:jc w:val="both"/>
        <w:rPr>
          <w:rFonts w:ascii="Times New Roman" w:hAnsi="Times New Roman" w:cs="Times New Roman"/>
          <w:b/>
          <w:bCs/>
        </w:rPr>
      </w:pPr>
      <w:r w:rsidRPr="00101F92">
        <w:rPr>
          <w:rFonts w:ascii="Times New Roman" w:hAnsi="Times New Roman" w:cs="Times New Roman"/>
          <w:b/>
          <w:bCs/>
        </w:rPr>
        <w:t>21. Про призначення комісії з припинення (перетворення) ПУБЛІЧНОГО АКЦІОНЕРНОГО ТОВАРИСТВА "ОБЛАГРОТЕХСЕРВІС".</w:t>
      </w:r>
    </w:p>
    <w:p w:rsidR="00B9301E" w:rsidRPr="00101F92" w:rsidRDefault="00B9301E" w:rsidP="00D93F55">
      <w:pPr>
        <w:spacing w:after="0" w:line="240" w:lineRule="auto"/>
        <w:jc w:val="both"/>
        <w:rPr>
          <w:rFonts w:ascii="Times New Roman" w:hAnsi="Times New Roman" w:cs="Times New Roman"/>
        </w:rPr>
      </w:pPr>
      <w:r w:rsidRPr="00101F92">
        <w:rPr>
          <w:rFonts w:ascii="Times New Roman" w:hAnsi="Times New Roman" w:cs="Times New Roman"/>
          <w:i/>
          <w:iCs/>
        </w:rPr>
        <w:t>Проект рішення:</w:t>
      </w:r>
      <w:r w:rsidRPr="00101F92">
        <w:rPr>
          <w:rFonts w:ascii="Times New Roman" w:hAnsi="Times New Roman" w:cs="Times New Roman"/>
        </w:rPr>
        <w:t xml:space="preserve"> Затвердити персональний склад Комісії з припинення (перетворення): Чагарна К.Б. - Голова комісії з припинення (перетворення); Демченко І.П. – член комісії з припинення (перетворення); Рогова І.В. - член комісії з припинення (перетворення).</w:t>
      </w:r>
    </w:p>
    <w:p w:rsidR="00B9301E" w:rsidRPr="00101F92" w:rsidRDefault="00B9301E" w:rsidP="00D93F55">
      <w:pPr>
        <w:spacing w:after="0" w:line="240" w:lineRule="auto"/>
        <w:jc w:val="both"/>
        <w:rPr>
          <w:rFonts w:ascii="Times New Roman" w:hAnsi="Times New Roman" w:cs="Times New Roman"/>
          <w:b/>
          <w:bCs/>
        </w:rPr>
      </w:pPr>
      <w:r w:rsidRPr="00101F92">
        <w:rPr>
          <w:rFonts w:ascii="Times New Roman" w:hAnsi="Times New Roman" w:cs="Times New Roman"/>
          <w:b/>
          <w:bCs/>
        </w:rPr>
        <w:t>22. Про затвердження порядку скасування реєстрації випуску акцій і анулювання свідоцтва про реєстрацію випуску акцій.</w:t>
      </w:r>
    </w:p>
    <w:p w:rsidR="00B9301E" w:rsidRPr="00101F92" w:rsidRDefault="00B9301E" w:rsidP="00D93F55">
      <w:pPr>
        <w:spacing w:after="0" w:line="240" w:lineRule="auto"/>
        <w:jc w:val="both"/>
        <w:rPr>
          <w:rFonts w:ascii="Times New Roman" w:hAnsi="Times New Roman" w:cs="Times New Roman"/>
        </w:rPr>
      </w:pPr>
      <w:r w:rsidRPr="00101F92">
        <w:rPr>
          <w:rFonts w:ascii="Times New Roman" w:hAnsi="Times New Roman" w:cs="Times New Roman"/>
          <w:i/>
          <w:iCs/>
        </w:rPr>
        <w:t>Проект рішення:</w:t>
      </w:r>
      <w:r w:rsidRPr="00101F92">
        <w:t xml:space="preserve"> </w:t>
      </w:r>
      <w:r w:rsidRPr="00101F92">
        <w:rPr>
          <w:rFonts w:ascii="Times New Roman" w:hAnsi="Times New Roman" w:cs="Times New Roman"/>
        </w:rPr>
        <w:t>Затвердити виконання скасування реєстрації випуску акцій і анулювання свідоцтва про реєстрацію випуску акцій у порядку встановленому чинним законодавством України.</w:t>
      </w:r>
    </w:p>
    <w:p w:rsidR="00B9301E" w:rsidRPr="00101F92" w:rsidRDefault="00B9301E" w:rsidP="00D93F55">
      <w:pPr>
        <w:spacing w:after="0" w:line="240" w:lineRule="auto"/>
        <w:jc w:val="both"/>
        <w:rPr>
          <w:rFonts w:ascii="Times New Roman" w:hAnsi="Times New Roman" w:cs="Times New Roman"/>
          <w:b/>
          <w:bCs/>
        </w:rPr>
      </w:pPr>
      <w:r w:rsidRPr="00101F92">
        <w:rPr>
          <w:rFonts w:ascii="Times New Roman" w:hAnsi="Times New Roman" w:cs="Times New Roman"/>
          <w:b/>
          <w:bCs/>
        </w:rPr>
        <w:t>23. Про порядок та умови обміну акцій ПУБЛІЧНОГО АКЦІОНЕРНОГО ТОВАРИСТВА "ОБЛАГРОТЕХСЕРВІС" на частки у статутному капіталі товариства-правонаступника, що створюється внаслідок  реорганізації.</w:t>
      </w:r>
    </w:p>
    <w:p w:rsidR="00B9301E" w:rsidRPr="00101F92" w:rsidRDefault="00B9301E" w:rsidP="00D93F55">
      <w:pPr>
        <w:spacing w:after="0" w:line="240" w:lineRule="auto"/>
        <w:jc w:val="both"/>
        <w:rPr>
          <w:rFonts w:ascii="Times New Roman" w:hAnsi="Times New Roman" w:cs="Times New Roman"/>
        </w:rPr>
      </w:pPr>
      <w:r w:rsidRPr="00101F92">
        <w:rPr>
          <w:rFonts w:ascii="Times New Roman" w:hAnsi="Times New Roman" w:cs="Times New Roman"/>
          <w:i/>
          <w:iCs/>
        </w:rPr>
        <w:t>Проект рішення:</w:t>
      </w:r>
      <w:r w:rsidRPr="00101F92">
        <w:t xml:space="preserve"> </w:t>
      </w:r>
      <w:r w:rsidRPr="00101F92">
        <w:rPr>
          <w:rFonts w:ascii="Times New Roman" w:hAnsi="Times New Roman" w:cs="Times New Roman"/>
        </w:rPr>
        <w:t>Затвердити порядок та умови обміну акцій ПУБЛІЧНОГО АКЦІОНЕРНОГО ТОВАРИСТВА "ОБЛАГРОТЕХСЕРВІС" на частки у статутному капіталі товариства-правонаступника, що  створюється внаслідок  реорганізації  у відповідності до вимог ст. 80, 82, 87 Закону України «Про акціонерні товариства».  Акціонерне товариство, що прийняло рішення про припинення діяльності товариства шляхом його реорганізації, зобов'язано здійснити обмін акцій на частки у статутному капіталі товариства, що створюється під час реорганізації.</w:t>
      </w:r>
    </w:p>
    <w:p w:rsidR="00B9301E" w:rsidRPr="00101F92" w:rsidRDefault="00B9301E" w:rsidP="00D93F55">
      <w:pPr>
        <w:spacing w:after="0" w:line="240" w:lineRule="auto"/>
        <w:jc w:val="both"/>
        <w:rPr>
          <w:rFonts w:ascii="Times New Roman" w:hAnsi="Times New Roman" w:cs="Times New Roman"/>
        </w:rPr>
      </w:pPr>
      <w:r w:rsidRPr="00101F92">
        <w:rPr>
          <w:rFonts w:ascii="Times New Roman" w:hAnsi="Times New Roman" w:cs="Times New Roman"/>
        </w:rPr>
        <w:t xml:space="preserve">Акції товариства, що перетворюється, конвертуються в частки підприємницького товариства-правонаступника та розподіляються серед його учасників. Розподіл часток підприємницького товариства - правонаступника відбувається із збереженням співвідношення кількості акцій, що було між акціонерами у статутному капіталі акціонерного товариства, що перетворилося.  У разі перетворення акціонерного товариства всі його акціонери, акції яких не були викуплені, стають засновниками (учасниками) підприємницького товариства - правонаступника. </w:t>
      </w:r>
    </w:p>
    <w:p w:rsidR="00B9301E" w:rsidRPr="00101F92" w:rsidRDefault="00B9301E" w:rsidP="00D93F55">
      <w:pPr>
        <w:spacing w:after="0" w:line="240" w:lineRule="auto"/>
        <w:jc w:val="both"/>
        <w:rPr>
          <w:rFonts w:ascii="Times New Roman" w:hAnsi="Times New Roman" w:cs="Times New Roman"/>
        </w:rPr>
      </w:pPr>
      <w:r w:rsidRPr="00101F92">
        <w:rPr>
          <w:rFonts w:ascii="Times New Roman" w:hAnsi="Times New Roman" w:cs="Times New Roman"/>
        </w:rPr>
        <w:t>ПУБЛІЧНЕ АКЦІОНЕРНЕ ТОВАРИСТВО "ОБЛАГРОТЕХСЕРВІС", здійснює конвертацію акцій в частки товариства-правонаступника</w:t>
      </w:r>
    </w:p>
    <w:p w:rsidR="00B9301E" w:rsidRPr="00101F92" w:rsidRDefault="00B9301E" w:rsidP="00D93F55">
      <w:pPr>
        <w:spacing w:after="0" w:line="240" w:lineRule="auto"/>
        <w:jc w:val="both"/>
        <w:rPr>
          <w:rFonts w:ascii="Times New Roman" w:hAnsi="Times New Roman" w:cs="Times New Roman"/>
        </w:rPr>
      </w:pPr>
      <w:r w:rsidRPr="00101F92">
        <w:rPr>
          <w:rFonts w:ascii="Times New Roman" w:hAnsi="Times New Roman" w:cs="Times New Roman"/>
        </w:rPr>
        <w:t>Відсотковий розмір частки власника акцій у статутному капіталі ПУБЛІЧНОГО АКЦІОНЕРНОГО ТОВАРИСТВА "ОБЛАГРОТЕХСЕРВІС", що реорганізується, має дорівнювати відсотковому розміру його частки у статутному капіталі товариства-правонаступника, що створюється під час реорганізації.   Розмір частки учасника в статутному капіталі товариства-правонаступника дорівнює розміру загальної номінальної вартості акцій належних йому у статутному капіталі  до перетворення.  Обмін акцій на частки правонаступника ПУБЛІЧНОГО АКЦІОНЕРНОГО ТОВАРИСТВА "ОБЛАГРОТЕХСЕРВІС" здійснюється таким чином, щоб розмір статутного капіталу товариства-правонаступника дорівнював розміру статутного капіталу Товариства на момент прийняття рішення про реорганізацію (7 000 000,00 грн.).</w:t>
      </w:r>
    </w:p>
    <w:p w:rsidR="00B9301E" w:rsidRPr="00101F92" w:rsidRDefault="00B9301E" w:rsidP="00D93F55">
      <w:pPr>
        <w:spacing w:after="0" w:line="240" w:lineRule="auto"/>
        <w:jc w:val="both"/>
        <w:rPr>
          <w:rFonts w:ascii="Times New Roman" w:hAnsi="Times New Roman" w:cs="Times New Roman"/>
          <w:b/>
          <w:bCs/>
        </w:rPr>
      </w:pPr>
      <w:r w:rsidRPr="00101F92">
        <w:rPr>
          <w:rFonts w:ascii="Times New Roman" w:hAnsi="Times New Roman" w:cs="Times New Roman"/>
          <w:b/>
          <w:bCs/>
        </w:rPr>
        <w:t>24. Про визначення строків оцінки та викупу акцій у акціонерів, які вимагають цього, у разі, якщо ці акціонери не голосували за прийняття загальними зборами рішення про реорганізацію і звернулись до товариства з письмовою заявою.</w:t>
      </w:r>
    </w:p>
    <w:p w:rsidR="00B9301E" w:rsidRPr="00101F92" w:rsidRDefault="00B9301E" w:rsidP="00D93F55">
      <w:pPr>
        <w:spacing w:after="0" w:line="240" w:lineRule="auto"/>
        <w:jc w:val="both"/>
        <w:rPr>
          <w:rFonts w:ascii="Times New Roman" w:hAnsi="Times New Roman" w:cs="Times New Roman"/>
        </w:rPr>
      </w:pPr>
      <w:r w:rsidRPr="00101F92">
        <w:rPr>
          <w:rFonts w:ascii="Times New Roman" w:hAnsi="Times New Roman" w:cs="Times New Roman"/>
          <w:i/>
          <w:iCs/>
        </w:rPr>
        <w:t>Проект рішення:</w:t>
      </w:r>
      <w:r w:rsidRPr="00101F92">
        <w:rPr>
          <w:rFonts w:ascii="Times New Roman" w:hAnsi="Times New Roman" w:cs="Times New Roman"/>
          <w:b/>
          <w:bCs/>
          <w:color w:val="000000"/>
          <w:shd w:val="clear" w:color="auto" w:fill="FFFFFF"/>
        </w:rPr>
        <w:t xml:space="preserve">  </w:t>
      </w:r>
      <w:r w:rsidRPr="00101F92">
        <w:rPr>
          <w:rFonts w:ascii="Times New Roman" w:hAnsi="Times New Roman" w:cs="Times New Roman"/>
        </w:rPr>
        <w:t>Затвердити ПОРЯДОК І СТРОКИ ОЦІНКИ ТА ВИКУПУ АКЦІЙ У АКЦІОНЕРІВ ПУБЛІЧНОГО АКЦІОНЕРНОГО ТОВАРИСТВА "ОБЛАГРОТЕХСЕРВІС".</w:t>
      </w:r>
    </w:p>
    <w:p w:rsidR="00B9301E" w:rsidRPr="00101F92" w:rsidRDefault="00B9301E" w:rsidP="00D93F55">
      <w:pPr>
        <w:spacing w:after="0" w:line="240" w:lineRule="auto"/>
        <w:jc w:val="both"/>
        <w:rPr>
          <w:rFonts w:ascii="Times New Roman" w:hAnsi="Times New Roman" w:cs="Times New Roman"/>
          <w:spacing w:val="-2"/>
          <w:lang w:eastAsia="ru-RU"/>
        </w:rPr>
      </w:pPr>
      <w:r w:rsidRPr="00101F92">
        <w:rPr>
          <w:rFonts w:ascii="Times New Roman" w:hAnsi="Times New Roman" w:cs="Times New Roman"/>
          <w:b/>
          <w:bCs/>
          <w:spacing w:val="-2"/>
        </w:rPr>
        <w:t>1</w:t>
      </w:r>
      <w:r w:rsidRPr="00101F92">
        <w:rPr>
          <w:rFonts w:ascii="Times New Roman" w:hAnsi="Times New Roman" w:cs="Times New Roman"/>
          <w:spacing w:val="-2"/>
        </w:rPr>
        <w:t xml:space="preserve">. Кожний акціонер - власник простих акцій товариства має право вимагати здійснення обов'язкового викупу акціонерним товариством належних йому голосуючих акцій, якщо він зареєструвався для участі у загальних зборах та голосував проти прийняття загальними зборами рішення про перетворення. Акціонерне товариство у цьому випадку зобов'язане викупити належні акціонерові акції. Перелік акціонерів, які мають право вимагати здійснення обов'язкового викупу належних їм акцій, складається на підставі переліку акціонерів, які зареєструвалися для участі в загальних зборах, на яких було прийнято рішення, що стало підставою для вимоги обов'язкового викупу акцій. </w:t>
      </w:r>
      <w:r w:rsidRPr="00101F92">
        <w:rPr>
          <w:rFonts w:ascii="Times New Roman" w:hAnsi="Times New Roman" w:cs="Times New Roman"/>
          <w:b/>
          <w:bCs/>
          <w:spacing w:val="-2"/>
        </w:rPr>
        <w:t>2</w:t>
      </w:r>
      <w:r w:rsidRPr="00101F92">
        <w:rPr>
          <w:rFonts w:ascii="Times New Roman" w:hAnsi="Times New Roman" w:cs="Times New Roman"/>
          <w:spacing w:val="-2"/>
        </w:rPr>
        <w:t xml:space="preserve">. Ціна викупу акцій не може бути меншою, ніж їх ринкова вартість. Ціна викупу акцій розрахована станом на день, що передує дню опублікування в установленому порядку повідомлення про скликання загальних зборів, на яких було прийнято рішення, яке стало підставою для вимоги обов'язкового викупу акцій. Ринкова вартість акцій визначена на засадах незалежної оцінки, проведеної відповідно до законодавства про оцінку майна, майнових прав та професійну оціночну діяльність. </w:t>
      </w:r>
      <w:r w:rsidRPr="00101F92">
        <w:rPr>
          <w:rFonts w:ascii="Times New Roman" w:hAnsi="Times New Roman" w:cs="Times New Roman"/>
          <w:b/>
          <w:bCs/>
          <w:spacing w:val="-2"/>
        </w:rPr>
        <w:t>3</w:t>
      </w:r>
      <w:r w:rsidRPr="00101F92">
        <w:rPr>
          <w:rFonts w:ascii="Times New Roman" w:hAnsi="Times New Roman" w:cs="Times New Roman"/>
          <w:spacing w:val="-2"/>
        </w:rPr>
        <w:t xml:space="preserve">. Товариство протягом не більш як п'яти робочих днів після прийняття загальними зборами рішення, що стало підставою для вимоги обов'язкового викупу акцій, у порядку, встановленому статутом Товариства, повідомляє акціонерів, які мають право вимагати обов'язкового викупу акцій, про право вимоги обов'язкового викупу акцій із зазначенням: </w:t>
      </w:r>
      <w:r w:rsidRPr="00101F92">
        <w:rPr>
          <w:rFonts w:ascii="Times New Roman" w:hAnsi="Times New Roman" w:cs="Times New Roman"/>
          <w:spacing w:val="-2"/>
          <w:lang w:eastAsia="ru-RU"/>
        </w:rPr>
        <w:t xml:space="preserve">а) ціни викупу акцій; б) кількості акцій, викуп яких має право вимагати акціонер; в) загальної вартості у разі викупу акцій товариством; г) строку здійснення акціонерним товариством укладення договору та оплати вартості акцій (у разі отримання вимоги акціонера про обов'язковий викуп акцій). </w:t>
      </w:r>
      <w:r w:rsidRPr="00101F92">
        <w:rPr>
          <w:rFonts w:ascii="Times New Roman" w:hAnsi="Times New Roman" w:cs="Times New Roman"/>
          <w:b/>
          <w:bCs/>
          <w:spacing w:val="-2"/>
          <w:lang w:eastAsia="ru-RU"/>
        </w:rPr>
        <w:t>4.</w:t>
      </w:r>
      <w:r w:rsidRPr="00101F92">
        <w:rPr>
          <w:rFonts w:ascii="Times New Roman" w:hAnsi="Times New Roman" w:cs="Times New Roman"/>
          <w:spacing w:val="-2"/>
          <w:lang w:eastAsia="ru-RU"/>
        </w:rPr>
        <w:t xml:space="preserve"> Договір між акціонерним товариством та акціонером про обов'язковий викуп товариством належних йому акцій укладається в письмовій формі. Голова комісії з припинення (перетворення) уповноважена на укладення договорів купівлі-продажу простих іменних акцій ПУБЛІЧНОГО АКЦІОНЕРНОГО ТОВАРИСТВА "ОБЛАГРОТЕХСЕРВІС". Протягом 30 днів після прийняття загальними зборами рішення, що стало підставою для вимоги обов'язкового викупу акцій, акціонер, який має намір реалізувати зазначене право, подає товариству письмову вимогу. На вимогу акціонера про обов'язковий викуп акцій мають бути зазначені його прізвище (найменування), місце проживання (місцезнаходження), кількість, тип та/або клас акцій, обов'язкового викупу яких він вимагає. Протягом 30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 Оплата акцій здійснюється у грошовій формі, якщо сторони в межах установлених строків не дійшли згоди щодо іншої форми оплати.</w:t>
      </w:r>
    </w:p>
    <w:p w:rsidR="00B9301E" w:rsidRPr="00101F92" w:rsidRDefault="00B9301E" w:rsidP="00D93F55">
      <w:pPr>
        <w:spacing w:after="0" w:line="240" w:lineRule="auto"/>
        <w:jc w:val="both"/>
        <w:rPr>
          <w:rFonts w:ascii="Times New Roman" w:hAnsi="Times New Roman" w:cs="Times New Roman"/>
          <w:b/>
          <w:bCs/>
        </w:rPr>
      </w:pPr>
      <w:r w:rsidRPr="00101F92">
        <w:rPr>
          <w:rFonts w:ascii="Times New Roman" w:hAnsi="Times New Roman" w:cs="Times New Roman"/>
          <w:b/>
          <w:bCs/>
        </w:rPr>
        <w:t>25. Про затвердження умов та порядку здійснення перетворення.</w:t>
      </w:r>
    </w:p>
    <w:p w:rsidR="00B9301E" w:rsidRPr="00101F92" w:rsidRDefault="00B9301E" w:rsidP="00D93F55">
      <w:pPr>
        <w:shd w:val="clear" w:color="auto" w:fill="FFFFFF"/>
        <w:spacing w:after="0" w:line="240" w:lineRule="auto"/>
        <w:jc w:val="both"/>
        <w:rPr>
          <w:rFonts w:ascii="Times New Roman" w:hAnsi="Times New Roman" w:cs="Times New Roman"/>
          <w:lang w:eastAsia="ru-RU"/>
        </w:rPr>
      </w:pPr>
      <w:r w:rsidRPr="00101F92">
        <w:rPr>
          <w:rFonts w:ascii="Times New Roman" w:hAnsi="Times New Roman" w:cs="Times New Roman"/>
          <w:i/>
          <w:iCs/>
          <w:lang w:eastAsia="ru-RU"/>
        </w:rPr>
        <w:t>Проект рішення</w:t>
      </w:r>
      <w:r w:rsidRPr="00101F92">
        <w:rPr>
          <w:rFonts w:ascii="Times New Roman" w:hAnsi="Times New Roman" w:cs="Times New Roman"/>
          <w:b/>
          <w:bCs/>
          <w:i/>
          <w:iCs/>
          <w:lang w:eastAsia="ru-RU"/>
        </w:rPr>
        <w:t>:</w:t>
      </w:r>
      <w:r w:rsidRPr="00101F92">
        <w:rPr>
          <w:rFonts w:ascii="Times New Roman" w:hAnsi="Times New Roman" w:cs="Times New Roman"/>
          <w:lang w:eastAsia="ru-RU"/>
        </w:rPr>
        <w:t xml:space="preserve"> Затвердити наступний порядок і умови здійснення перетворення ПУБЛІЧНОГО АКЦІОНЕРНОГО ТОВАРИСТВА «ОБЛАГРОТЕХСЕРВІС» у Товариство з обмеженою відповідальністю:</w:t>
      </w:r>
    </w:p>
    <w:p w:rsidR="00B9301E" w:rsidRPr="00101F92" w:rsidRDefault="00B9301E" w:rsidP="00D93F55">
      <w:pPr>
        <w:shd w:val="clear" w:color="auto" w:fill="FFFFFF"/>
        <w:spacing w:after="0" w:line="240" w:lineRule="auto"/>
        <w:jc w:val="both"/>
        <w:rPr>
          <w:rFonts w:ascii="Times New Roman" w:hAnsi="Times New Roman" w:cs="Times New Roman"/>
          <w:lang w:eastAsia="ru-RU"/>
        </w:rPr>
      </w:pPr>
      <w:r w:rsidRPr="00101F92">
        <w:rPr>
          <w:rFonts w:ascii="Times New Roman" w:hAnsi="Times New Roman" w:cs="Times New Roman"/>
          <w:b/>
          <w:bCs/>
          <w:lang w:eastAsia="ru-RU"/>
        </w:rPr>
        <w:t>1</w:t>
      </w:r>
      <w:r w:rsidRPr="00101F92">
        <w:rPr>
          <w:rFonts w:ascii="Times New Roman" w:hAnsi="Times New Roman" w:cs="Times New Roman"/>
          <w:lang w:eastAsia="ru-RU"/>
        </w:rPr>
        <w:t xml:space="preserve">.Прийняття на загальних зборах акціонерів рішення про реорганізацію, яке оформлюється протоколом загальних зборів акціонерів. </w:t>
      </w:r>
      <w:r w:rsidRPr="00101F92">
        <w:rPr>
          <w:rFonts w:ascii="Times New Roman" w:hAnsi="Times New Roman" w:cs="Times New Roman"/>
          <w:b/>
          <w:bCs/>
          <w:lang w:eastAsia="ru-RU"/>
        </w:rPr>
        <w:t>2</w:t>
      </w:r>
      <w:r w:rsidRPr="00101F92">
        <w:rPr>
          <w:rFonts w:ascii="Times New Roman" w:hAnsi="Times New Roman" w:cs="Times New Roman"/>
          <w:lang w:eastAsia="ru-RU"/>
        </w:rPr>
        <w:t xml:space="preserve">.Після закриття загальних зборів підсумки голосування доводяться до відома виконавчого органу (негайно) та акціонерів - згідно вимог законодавства. </w:t>
      </w:r>
      <w:r w:rsidRPr="00101F92">
        <w:rPr>
          <w:rFonts w:ascii="Times New Roman" w:hAnsi="Times New Roman" w:cs="Times New Roman"/>
          <w:b/>
          <w:bCs/>
          <w:lang w:eastAsia="ru-RU"/>
        </w:rPr>
        <w:t>3</w:t>
      </w:r>
      <w:r w:rsidRPr="00101F92">
        <w:rPr>
          <w:rFonts w:ascii="Times New Roman" w:hAnsi="Times New Roman" w:cs="Times New Roman"/>
          <w:lang w:eastAsia="ru-RU"/>
        </w:rPr>
        <w:t xml:space="preserve">.Розкриття особливої інформації про припинення емітента шляхом  перетворення за рішенням вищого органу емітента; зміну складу посадових осіб емітента. </w:t>
      </w:r>
      <w:r w:rsidRPr="00101F92">
        <w:rPr>
          <w:rFonts w:ascii="Times New Roman" w:hAnsi="Times New Roman" w:cs="Times New Roman"/>
          <w:b/>
          <w:bCs/>
          <w:lang w:eastAsia="ru-RU"/>
        </w:rPr>
        <w:t>4</w:t>
      </w:r>
      <w:r w:rsidRPr="00101F92">
        <w:rPr>
          <w:rFonts w:ascii="Times New Roman" w:hAnsi="Times New Roman" w:cs="Times New Roman"/>
          <w:lang w:eastAsia="ru-RU"/>
        </w:rPr>
        <w:t xml:space="preserve">.Подання документів до державного реєстратора для внесення відомостей про реорганізацію АТ до ЄДР, та для оприлюднення повідомлення про припинення юридичної особи та про порядок і строк заявлення кредиторами вимог до неї.  </w:t>
      </w:r>
      <w:r w:rsidRPr="00101F92">
        <w:rPr>
          <w:rFonts w:ascii="Times New Roman" w:hAnsi="Times New Roman" w:cs="Times New Roman"/>
          <w:b/>
          <w:bCs/>
          <w:lang w:eastAsia="ru-RU"/>
        </w:rPr>
        <w:t>5</w:t>
      </w:r>
      <w:r w:rsidRPr="00101F92">
        <w:rPr>
          <w:rFonts w:ascii="Times New Roman" w:hAnsi="Times New Roman" w:cs="Times New Roman"/>
          <w:lang w:eastAsia="ru-RU"/>
        </w:rPr>
        <w:t xml:space="preserve">.Персональне письмове повідомлення про реорганізацію кожного кредитора. Вжиття заходів щодо виявлення кожного кредитора та розгляд їх вимог. Публікація про припинення (перетворення) Товариства в офіційному друкованому органі відповідно до вимог ст. 82 Закону України «Про акціонерні товариства».  </w:t>
      </w:r>
      <w:r w:rsidRPr="00101F92">
        <w:rPr>
          <w:rFonts w:ascii="Times New Roman" w:hAnsi="Times New Roman" w:cs="Times New Roman"/>
          <w:b/>
          <w:bCs/>
          <w:lang w:eastAsia="ru-RU"/>
        </w:rPr>
        <w:t>6</w:t>
      </w:r>
      <w:r w:rsidRPr="00101F92">
        <w:rPr>
          <w:rFonts w:ascii="Times New Roman" w:hAnsi="Times New Roman" w:cs="Times New Roman"/>
          <w:lang w:eastAsia="ru-RU"/>
        </w:rPr>
        <w:t xml:space="preserve">.Подання документів до НКЦПФР для зупинення обігу акцій у разі припинення діяльності акціонерного товариства шляхом його реорганізації. </w:t>
      </w:r>
      <w:r w:rsidRPr="00101F92">
        <w:rPr>
          <w:rFonts w:ascii="Times New Roman" w:hAnsi="Times New Roman" w:cs="Times New Roman"/>
          <w:b/>
          <w:bCs/>
          <w:lang w:eastAsia="ru-RU"/>
        </w:rPr>
        <w:t>7</w:t>
      </w:r>
      <w:r w:rsidRPr="00101F92">
        <w:rPr>
          <w:rFonts w:ascii="Times New Roman" w:hAnsi="Times New Roman" w:cs="Times New Roman"/>
          <w:lang w:eastAsia="ru-RU"/>
        </w:rPr>
        <w:t xml:space="preserve">.Обов`язковий викуп акцій у акціонерів, які вимагають цього, у разі, якщо ці акціонери  зареєструвалися для участі у загальних зборах та голосували проти прийняття загальними зборами рішення  про реорганізацію і звернулись до товариства з письмовою заявою. </w:t>
      </w:r>
      <w:r w:rsidRPr="00101F92">
        <w:rPr>
          <w:rFonts w:ascii="Times New Roman" w:hAnsi="Times New Roman" w:cs="Times New Roman"/>
          <w:b/>
          <w:bCs/>
          <w:lang w:eastAsia="ru-RU"/>
        </w:rPr>
        <w:t>8</w:t>
      </w:r>
      <w:r w:rsidRPr="00101F92">
        <w:rPr>
          <w:rFonts w:ascii="Times New Roman" w:hAnsi="Times New Roman" w:cs="Times New Roman"/>
          <w:lang w:eastAsia="ru-RU"/>
        </w:rPr>
        <w:t xml:space="preserve">.Прийняття рішення про скликання загальних зборів акціонерів, на яких будуть прийматися рішення про затвердження передавального акту товариства, визначення дати складання переліку для персонального повідомлення акціонерів про збори. </w:t>
      </w:r>
      <w:r w:rsidRPr="00101F92">
        <w:rPr>
          <w:rFonts w:ascii="Times New Roman" w:hAnsi="Times New Roman" w:cs="Times New Roman"/>
          <w:b/>
          <w:bCs/>
          <w:lang w:eastAsia="ru-RU"/>
        </w:rPr>
        <w:t>9</w:t>
      </w:r>
      <w:r w:rsidRPr="00101F92">
        <w:rPr>
          <w:rFonts w:ascii="Times New Roman" w:hAnsi="Times New Roman" w:cs="Times New Roman"/>
          <w:lang w:eastAsia="ru-RU"/>
        </w:rPr>
        <w:t xml:space="preserve">.Скликання загальних зборів акціонерів, на яких будуть прийматися рішення   про затвердження передавального акту згідно чинного законодавства України. </w:t>
      </w:r>
      <w:r w:rsidRPr="00101F92">
        <w:rPr>
          <w:rFonts w:ascii="Times New Roman" w:hAnsi="Times New Roman" w:cs="Times New Roman"/>
          <w:b/>
          <w:bCs/>
          <w:lang w:eastAsia="ru-RU"/>
        </w:rPr>
        <w:t>10</w:t>
      </w:r>
      <w:r w:rsidRPr="00101F92">
        <w:rPr>
          <w:rFonts w:ascii="Times New Roman" w:hAnsi="Times New Roman" w:cs="Times New Roman"/>
          <w:lang w:eastAsia="ru-RU"/>
        </w:rPr>
        <w:t xml:space="preserve">.Прийняття на загальних зборах акціонерів рішення про затвердження передавального акту. </w:t>
      </w:r>
      <w:r w:rsidRPr="00101F92">
        <w:rPr>
          <w:rFonts w:ascii="Times New Roman" w:hAnsi="Times New Roman" w:cs="Times New Roman"/>
          <w:b/>
          <w:bCs/>
          <w:lang w:eastAsia="ru-RU"/>
        </w:rPr>
        <w:t>11.</w:t>
      </w:r>
      <w:r w:rsidRPr="00101F92">
        <w:rPr>
          <w:rFonts w:ascii="Times New Roman" w:hAnsi="Times New Roman" w:cs="Times New Roman"/>
          <w:lang w:eastAsia="ru-RU"/>
        </w:rPr>
        <w:t xml:space="preserve">Після закриття загальних зборів підсумки голосування доводяться до відома виконавчого органу (негайно) та акціонерів - згідно вимог законодавства. </w:t>
      </w:r>
      <w:r w:rsidRPr="00101F92">
        <w:rPr>
          <w:rFonts w:ascii="Times New Roman" w:hAnsi="Times New Roman" w:cs="Times New Roman"/>
          <w:b/>
          <w:bCs/>
          <w:lang w:eastAsia="ru-RU"/>
        </w:rPr>
        <w:t>12.</w:t>
      </w:r>
      <w:r w:rsidRPr="00101F92">
        <w:rPr>
          <w:rFonts w:ascii="Times New Roman" w:hAnsi="Times New Roman" w:cs="Times New Roman"/>
          <w:lang w:eastAsia="ru-RU"/>
        </w:rPr>
        <w:t xml:space="preserve">Проведення зборів засновників (установчих зборів)  - учасників Товариства - правонаступника АТ.  </w:t>
      </w:r>
      <w:r w:rsidRPr="00101F92">
        <w:rPr>
          <w:rFonts w:ascii="Times New Roman" w:hAnsi="Times New Roman" w:cs="Times New Roman"/>
          <w:b/>
          <w:bCs/>
          <w:lang w:eastAsia="ru-RU"/>
        </w:rPr>
        <w:t>13.</w:t>
      </w:r>
      <w:r w:rsidRPr="00101F92">
        <w:rPr>
          <w:rFonts w:ascii="Times New Roman" w:hAnsi="Times New Roman" w:cs="Times New Roman"/>
          <w:lang w:eastAsia="ru-RU"/>
        </w:rPr>
        <w:t xml:space="preserve">Конвертація акцій в частки в Товариства - правонаступника. </w:t>
      </w:r>
      <w:r w:rsidRPr="00101F92">
        <w:rPr>
          <w:rFonts w:ascii="Times New Roman" w:hAnsi="Times New Roman" w:cs="Times New Roman"/>
          <w:b/>
          <w:bCs/>
          <w:lang w:eastAsia="ru-RU"/>
        </w:rPr>
        <w:t>14</w:t>
      </w:r>
      <w:r w:rsidRPr="00101F92">
        <w:rPr>
          <w:rFonts w:ascii="Times New Roman" w:hAnsi="Times New Roman" w:cs="Times New Roman"/>
          <w:lang w:eastAsia="ru-RU"/>
        </w:rPr>
        <w:t xml:space="preserve">.Подання документів до НКЦПФР для скасування реєстрації випусків акцій та анулювання свідоцтва про реєстрацію випуску акцій у зв'язку з реорганізацією акціонерного товариства. </w:t>
      </w:r>
      <w:r w:rsidRPr="00101F92">
        <w:rPr>
          <w:rFonts w:ascii="Times New Roman" w:hAnsi="Times New Roman" w:cs="Times New Roman"/>
          <w:b/>
          <w:bCs/>
          <w:lang w:eastAsia="ru-RU"/>
        </w:rPr>
        <w:t>15.</w:t>
      </w:r>
      <w:r w:rsidRPr="00101F92">
        <w:rPr>
          <w:rFonts w:ascii="Times New Roman" w:hAnsi="Times New Roman" w:cs="Times New Roman"/>
          <w:lang w:eastAsia="ru-RU"/>
        </w:rPr>
        <w:t xml:space="preserve">Подання документів до державного реєстратора для державної реєстрації Товариства з обмеженою відповідальністю та державної реєстрації припинення АТ. </w:t>
      </w:r>
    </w:p>
    <w:p w:rsidR="00B9301E" w:rsidRPr="00101F92" w:rsidRDefault="00B9301E" w:rsidP="00D93F55">
      <w:pPr>
        <w:spacing w:after="0" w:line="240" w:lineRule="auto"/>
        <w:jc w:val="both"/>
        <w:rPr>
          <w:rFonts w:ascii="Times New Roman" w:hAnsi="Times New Roman" w:cs="Times New Roman"/>
          <w:b/>
          <w:bCs/>
        </w:rPr>
      </w:pPr>
      <w:r w:rsidRPr="00101F92">
        <w:rPr>
          <w:rFonts w:ascii="Times New Roman" w:hAnsi="Times New Roman" w:cs="Times New Roman"/>
          <w:b/>
          <w:bCs/>
        </w:rPr>
        <w:t>26. Про затвердження плану перетворення.</w:t>
      </w:r>
    </w:p>
    <w:p w:rsidR="00B9301E" w:rsidRPr="00101F92" w:rsidRDefault="00B9301E" w:rsidP="00D93F55">
      <w:pPr>
        <w:spacing w:after="0" w:line="240" w:lineRule="auto"/>
        <w:jc w:val="both"/>
        <w:rPr>
          <w:rFonts w:ascii="Times New Roman" w:hAnsi="Times New Roman" w:cs="Times New Roman"/>
        </w:rPr>
      </w:pPr>
      <w:r w:rsidRPr="00101F92">
        <w:rPr>
          <w:rFonts w:ascii="Times New Roman" w:hAnsi="Times New Roman" w:cs="Times New Roman"/>
        </w:rPr>
        <w:t>Проект рішення</w:t>
      </w:r>
      <w:r w:rsidRPr="00101F92">
        <w:rPr>
          <w:rFonts w:ascii="Times New Roman" w:hAnsi="Times New Roman" w:cs="Times New Roman"/>
          <w:b/>
          <w:bCs/>
          <w:color w:val="000000"/>
          <w:shd w:val="clear" w:color="auto" w:fill="FFFFFF"/>
        </w:rPr>
        <w:t xml:space="preserve">  </w:t>
      </w:r>
      <w:r w:rsidRPr="00101F92">
        <w:rPr>
          <w:rFonts w:ascii="Times New Roman" w:hAnsi="Times New Roman" w:cs="Times New Roman"/>
        </w:rPr>
        <w:t>Затвердити план перетворення ПАТ «ОБЛАГРОТЕХСЕРВІС» в наступній редакції:</w:t>
      </w:r>
    </w:p>
    <w:p w:rsidR="00B9301E" w:rsidRPr="00101F92" w:rsidRDefault="00B9301E" w:rsidP="00D93F55">
      <w:pPr>
        <w:spacing w:after="0" w:line="240" w:lineRule="auto"/>
        <w:jc w:val="both"/>
        <w:rPr>
          <w:rFonts w:ascii="Times New Roman" w:hAnsi="Times New Roman" w:cs="Times New Roman"/>
        </w:rPr>
      </w:pPr>
      <w:r w:rsidRPr="00101F92">
        <w:rPr>
          <w:rFonts w:ascii="Times New Roman" w:hAnsi="Times New Roman" w:cs="Times New Roman"/>
        </w:rPr>
        <w:t xml:space="preserve">ПЛАН ПЕРЕТВОРЕННЯ  ПУБЛІЧНОГО АКЦІОНЕРНОГО ТОВАРИСТВА «ОБЛАГРОТЕХСЕРВІС» (згідно ст. 81 Закону України «Про акціонерні товариства») 1) повне найменування та реквізити товариства, що бере участь у перетворенні: ПУБЛІЧНЕ АКЦІОНЕРНЕ ТОВАРИСТВО «ОБЛАГРОТЕХСЕРВІС» (код ЄДРПОУ 00913545, місцезнаходження – 08132, Київська обл., Києво-Святошинський р-н., м. Вишневе, вул. Київська, 8) реорганізується шляхом перетворення у Товариство з відповідальністю "ОБЛАГРОТЕХСЕРВІС ", місцезнаходження – 08132, Київська обл., Києво-Святошинський р-н., м. Вишневе, вул. Київська, 8, розмір статутного капіталу – 7 000 000,00 грн., кількість учасників – 264 особи. 2) порядок і коефіцієнти конвертації акцій та інших цінних паперів, а також суми можливих грошових виплат акціонерам. Акції товариства, що перетворюється, конвертуються в частки підприємницького товариства-правонаступника та розподіляються серед його учасників. Розподіл часток підприємницького товариства - правонаступника відбувається із збереженням співвідношення кількості акцій, що було між акціонерами у статутному капіталі акціонерного товариства, що перетворилося. У разі перетворення акціонерного товариства всі його акціонери, акції  яких не були викуплені, стають засновниками (учасниками) підприємницького товариства - правонаступника. ПУБЛІЧНЕ АКЦІОНЕРНЕ ТОВАРИСТВО «ОБЛАГРОТЕХСЕРВІС» здійснює конвертацію акцій в частки Товариства-правонаступника. Відсотковий розмір частки власника акцій у статутному капіталі ПУБЛІЧНОГО АКЦІОНЕРНОГО ТОВАРИСТВА «ОБЛАГРОТЕХСЕРВІС», що реорганізується, має дорівнювати відсотковому розміру його частки у статутному капіталі Товариства-правонаступника, що створюється під час реорганізації. Розмір частки учасника в статутному капіталі Товариства-правонаступника дорівнює розміру загальної номінальної вартості акцій належних йому у статутному капіталі ПУБЛІЧНОГО АКЦІОНЕРНОГО ТОВАРИСТВА «ОБЛАГРОТЕХСЕРВІС» до перетворення. Обмін акцій на частки правонаступника ПУБЛІЧНОГО АКЦІОНЕРНОГО ТОВАРИСТВА «ОБЛАГРОТЕХСЕРВІС»  здійснюється таким чином, щоб розмір статутного капіталу Товариства-правонаступника дорівнював розміру статутного капіталу Товариства на момент прийняття рішення про реорганізацію (7 000 000,00 грн.). Коефіцієнт конвертації 1:1. Інші цінні папери товариством не випускались. Грошові виплати акціонерам не передбачені. 3) відомості про права, які надаватимуться підприємницьким товариством-правонаступником власникам інших, крім акцій, цінних паперів товариства, діяльність якого припиняється внаслідок перетворення, та/або перелік заходів, які пропонується вжити стосовно таких цінних паперів: ПУБЛІЧНЕ АКЦІОНЕРНЕ ТОВАРИСТВО «ОБЛАГРОТЕХСЕРВІС» не випускало інших, крім акцій, цінних паперів. 4) інформацію щодо запропонованих осіб, які стануть посадовими особами товариства у підприємницькому товаристві – правонаступнику після завершення перетворення, та запропоновані до виплати таким особам винагороди чи компенсації. Виконавчим органом у підприємницькому товаристві – правонаступнику –після завершення перетворення запропоновано призначити: Генеральний </w:t>
      </w:r>
      <w:r w:rsidRPr="00101F92">
        <w:rPr>
          <w:rFonts w:ascii="Times New Roman" w:hAnsi="Times New Roman" w:cs="Times New Roman"/>
          <w:lang w:val="ru-RU"/>
        </w:rPr>
        <w:t>д</w:t>
      </w:r>
      <w:r w:rsidRPr="00101F92">
        <w:rPr>
          <w:rFonts w:ascii="Times New Roman" w:hAnsi="Times New Roman" w:cs="Times New Roman"/>
        </w:rPr>
        <w:t xml:space="preserve">иректор: Чагарна Катерина Брониславівна.; Фінансовий </w:t>
      </w:r>
      <w:r w:rsidRPr="00101F92">
        <w:rPr>
          <w:rFonts w:ascii="Times New Roman" w:hAnsi="Times New Roman" w:cs="Times New Roman"/>
          <w:lang w:val="ru-RU"/>
        </w:rPr>
        <w:t>д</w:t>
      </w:r>
      <w:r w:rsidRPr="00101F92">
        <w:rPr>
          <w:rFonts w:ascii="Times New Roman" w:hAnsi="Times New Roman" w:cs="Times New Roman"/>
        </w:rPr>
        <w:t>иректор Рогова Ірина Віталіївна; Виконавчий директор  Демченко Іван Петрович;  із посадовим окладом у розмірі, який був встановлений згідно штатного розпису в ПУБЛІЧНОМУ АКЦІОНЕРНОМУ ТОВАРИСТВІ «ОБЛАГРОТЕХСЕРВІС».  5) порядок голосування на спільних загальних зборах акціонерів товариств, що беруть участь у злитті або приєднанні: ПУБЛІЧНИМ АКЦІОНЕРНИМ ТОВАРИСТВОМ «ОБЛАГРОТЕХСЕРВІС»  було прийнято рішення про реорганізацію шляхом перетворення.</w:t>
      </w:r>
    </w:p>
    <w:p w:rsidR="00B9301E" w:rsidRPr="00101F92" w:rsidRDefault="00B9301E" w:rsidP="00D93F55">
      <w:pPr>
        <w:spacing w:after="0" w:line="240" w:lineRule="auto"/>
        <w:jc w:val="both"/>
        <w:rPr>
          <w:rFonts w:ascii="Times New Roman" w:hAnsi="Times New Roman" w:cs="Times New Roman"/>
        </w:rPr>
      </w:pPr>
    </w:p>
    <w:p w:rsidR="00B9301E" w:rsidRPr="00101F92" w:rsidRDefault="00B9301E" w:rsidP="00D93F55">
      <w:pPr>
        <w:widowControl w:val="0"/>
        <w:spacing w:after="0" w:line="240" w:lineRule="auto"/>
        <w:ind w:right="20" w:firstLine="260"/>
        <w:jc w:val="both"/>
        <w:rPr>
          <w:rFonts w:ascii="Times New Roman" w:hAnsi="Times New Roman" w:cs="Times New Roman"/>
          <w:color w:val="222222"/>
          <w:shd w:val="clear" w:color="auto" w:fill="FFFFFF"/>
          <w:lang w:val="ru-RU"/>
        </w:rPr>
      </w:pPr>
      <w:r w:rsidRPr="00101F92">
        <w:rPr>
          <w:rFonts w:ascii="Times New Roman" w:hAnsi="Times New Roman" w:cs="Times New Roman"/>
          <w:color w:val="000000"/>
          <w:lang w:eastAsia="ru-RU"/>
        </w:rPr>
        <w:t xml:space="preserve">Адреса власного веб-сайту, на якому розміщено інформацію з проектами рішень щодо кожного з питань, включених до проекту порядку денного та інформацію, зазначену в ч.4 ст.35 </w:t>
      </w:r>
      <w:r w:rsidRPr="00101F92">
        <w:rPr>
          <w:rFonts w:ascii="Times New Roman" w:hAnsi="Times New Roman" w:cs="Times New Roman"/>
          <w:color w:val="000000"/>
          <w:lang w:val="ru-RU" w:eastAsia="ru-RU"/>
        </w:rPr>
        <w:t xml:space="preserve">ЗУ </w:t>
      </w:r>
      <w:r w:rsidRPr="00101F92">
        <w:rPr>
          <w:rFonts w:ascii="Times New Roman" w:hAnsi="Times New Roman" w:cs="Times New Roman"/>
          <w:color w:val="000000"/>
          <w:lang w:eastAsia="ru-RU"/>
        </w:rPr>
        <w:t xml:space="preserve">«Про акціонерні товариства» : </w:t>
      </w:r>
      <w:hyperlink r:id="rId6" w:tgtFrame="_blank" w:history="1">
        <w:r w:rsidRPr="00101F92">
          <w:rPr>
            <w:rFonts w:ascii="Times New Roman" w:hAnsi="Times New Roman" w:cs="Times New Roman"/>
            <w:color w:val="1155CC"/>
            <w:u w:val="single"/>
            <w:shd w:val="clear" w:color="auto" w:fill="FFFFFF"/>
          </w:rPr>
          <w:t>http://00913545.smida.gov.ua/</w:t>
        </w:r>
      </w:hyperlink>
      <w:r w:rsidRPr="00101F92">
        <w:rPr>
          <w:rFonts w:ascii="Times New Roman" w:hAnsi="Times New Roman" w:cs="Times New Roman"/>
          <w:color w:val="222222"/>
          <w:shd w:val="clear" w:color="auto" w:fill="FFFFFF"/>
        </w:rPr>
        <w:t>; додатково – </w:t>
      </w:r>
      <w:hyperlink r:id="rId7" w:tgtFrame="_blank" w:history="1">
        <w:r w:rsidRPr="00101F92">
          <w:rPr>
            <w:rFonts w:ascii="Times New Roman" w:hAnsi="Times New Roman" w:cs="Times New Roman"/>
            <w:color w:val="1155CC"/>
            <w:u w:val="single"/>
            <w:shd w:val="clear" w:color="auto" w:fill="FFFFFF"/>
          </w:rPr>
          <w:t>www.oblagrotehservis.com.ua</w:t>
        </w:r>
      </w:hyperlink>
      <w:r w:rsidRPr="00101F92">
        <w:rPr>
          <w:rFonts w:ascii="Times New Roman" w:hAnsi="Times New Roman" w:cs="Times New Roman"/>
          <w:color w:val="222222"/>
          <w:shd w:val="clear" w:color="auto" w:fill="FFFFFF"/>
        </w:rPr>
        <w:t>.</w:t>
      </w:r>
      <w:r w:rsidRPr="00101F92">
        <w:rPr>
          <w:rFonts w:ascii="Times New Roman" w:hAnsi="Times New Roman" w:cs="Times New Roman"/>
          <w:color w:val="222222"/>
          <w:shd w:val="clear" w:color="auto" w:fill="FFFFFF"/>
          <w:lang w:val="ru-RU"/>
        </w:rPr>
        <w:t xml:space="preserve"> </w:t>
      </w:r>
    </w:p>
    <w:p w:rsidR="00B9301E" w:rsidRPr="00101F92" w:rsidRDefault="00B9301E" w:rsidP="00D93F55">
      <w:pPr>
        <w:widowControl w:val="0"/>
        <w:spacing w:after="0" w:line="240" w:lineRule="auto"/>
        <w:ind w:right="20" w:firstLine="260"/>
        <w:jc w:val="both"/>
        <w:rPr>
          <w:rFonts w:ascii="Times New Roman" w:hAnsi="Times New Roman" w:cs="Times New Roman"/>
        </w:rPr>
      </w:pPr>
      <w:r w:rsidRPr="00101F92">
        <w:rPr>
          <w:rFonts w:ascii="Times New Roman" w:hAnsi="Times New Roman" w:cs="Times New Roman"/>
          <w:color w:val="000000"/>
          <w:lang w:eastAsia="ru-RU"/>
        </w:rPr>
        <w:t xml:space="preserve">Ознайомитись з документами необхідними для прийняття рішень з питань порядку денного під час підготовки до загальних зборів акціонери </w:t>
      </w:r>
      <w:r w:rsidRPr="00101F92">
        <w:rPr>
          <w:rFonts w:ascii="Times New Roman" w:hAnsi="Times New Roman" w:cs="Times New Roman"/>
        </w:rPr>
        <w:t xml:space="preserve">(їх представники) </w:t>
      </w:r>
      <w:r w:rsidRPr="00101F92">
        <w:rPr>
          <w:rFonts w:ascii="Times New Roman" w:hAnsi="Times New Roman" w:cs="Times New Roman"/>
          <w:color w:val="000000"/>
          <w:lang w:eastAsia="ru-RU"/>
        </w:rPr>
        <w:t xml:space="preserve">можуть від дати надіслання повідомлення про проведення загальних зборів до дати проведення загальних зборів </w:t>
      </w:r>
      <w:r w:rsidRPr="00101F92">
        <w:rPr>
          <w:rFonts w:ascii="Times New Roman" w:hAnsi="Times New Roman" w:cs="Times New Roman"/>
        </w:rPr>
        <w:t>за місцем знаходження Товариства (Київська область, Києво-Святошинський район, м. Вишневе, вул. Київська, 8, до дати скликання (проведення) зборів в робочі дні: понеділок-п’ятниця з 9.00 до 11.00, а в день проведення зборів – у місці їх проведення та на веб-сайті</w:t>
      </w:r>
      <w:r w:rsidRPr="00101F92">
        <w:rPr>
          <w:rFonts w:ascii="Times New Roman" w:hAnsi="Times New Roman" w:cs="Times New Roman"/>
          <w:color w:val="222222"/>
          <w:shd w:val="clear" w:color="auto" w:fill="FFFFFF"/>
        </w:rPr>
        <w:t xml:space="preserve">: </w:t>
      </w:r>
      <w:r w:rsidRPr="00101F92">
        <w:rPr>
          <w:rFonts w:ascii="Times New Roman" w:hAnsi="Times New Roman" w:cs="Times New Roman"/>
          <w:color w:val="222222"/>
          <w:shd w:val="clear" w:color="auto" w:fill="FFFFFF"/>
          <w:lang w:val="ru-RU"/>
        </w:rPr>
        <w:t xml:space="preserve"> </w:t>
      </w:r>
      <w:r w:rsidRPr="00101F92">
        <w:rPr>
          <w:rFonts w:ascii="Times New Roman" w:hAnsi="Times New Roman" w:cs="Times New Roman"/>
        </w:rPr>
        <w:t>Особа, відповідальна за порядок ознайомлення акціонерів з документами: заступник Голови Правління Чагарний Петро Миколайович.</w:t>
      </w:r>
    </w:p>
    <w:p w:rsidR="00B9301E" w:rsidRPr="00101F92" w:rsidRDefault="00B9301E" w:rsidP="00D93F55">
      <w:pPr>
        <w:widowControl w:val="0"/>
        <w:spacing w:after="0" w:line="240" w:lineRule="auto"/>
        <w:ind w:right="20" w:firstLine="367"/>
        <w:jc w:val="both"/>
        <w:rPr>
          <w:rFonts w:ascii="Times New Roman" w:hAnsi="Times New Roman" w:cs="Times New Roman"/>
          <w:color w:val="000000"/>
          <w:lang w:eastAsia="ru-RU"/>
        </w:rPr>
      </w:pPr>
      <w:r w:rsidRPr="00101F92">
        <w:rPr>
          <w:rFonts w:ascii="Times New Roman" w:hAnsi="Times New Roman" w:cs="Times New Roman"/>
          <w:color w:val="000000"/>
          <w:lang w:eastAsia="ru-RU"/>
        </w:rPr>
        <w:t>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B9301E" w:rsidRPr="00101F92" w:rsidRDefault="00B9301E" w:rsidP="00D93F55">
      <w:pPr>
        <w:widowControl w:val="0"/>
        <w:spacing w:after="0" w:line="240" w:lineRule="auto"/>
        <w:ind w:right="20" w:firstLine="367"/>
        <w:jc w:val="both"/>
        <w:rPr>
          <w:rFonts w:ascii="Times New Roman" w:hAnsi="Times New Roman" w:cs="Times New Roman"/>
          <w:color w:val="000000"/>
          <w:lang w:eastAsia="ru-RU"/>
        </w:rPr>
      </w:pPr>
      <w:r w:rsidRPr="00101F92">
        <w:rPr>
          <w:rFonts w:ascii="Times New Roman" w:hAnsi="Times New Roman" w:cs="Times New Roman"/>
          <w:color w:val="000000"/>
          <w:lang w:eastAsia="ru-RU"/>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 зборів до дати проведення загальних зборів. Акціонерне товариство може надати одну загальну відповідь на всі запитання однакового змісту.</w:t>
      </w:r>
    </w:p>
    <w:p w:rsidR="00B9301E" w:rsidRPr="00101F92" w:rsidRDefault="00B9301E" w:rsidP="00D93F55">
      <w:pPr>
        <w:widowControl w:val="0"/>
        <w:spacing w:after="0" w:line="240" w:lineRule="auto"/>
        <w:ind w:right="80" w:firstLine="240"/>
        <w:jc w:val="both"/>
        <w:rPr>
          <w:rFonts w:ascii="Times New Roman" w:hAnsi="Times New Roman" w:cs="Times New Roman"/>
          <w:color w:val="000000"/>
          <w:lang w:eastAsia="ru-RU"/>
        </w:rPr>
      </w:pPr>
      <w:r w:rsidRPr="00101F92">
        <w:rPr>
          <w:rFonts w:ascii="Times New Roman" w:hAnsi="Times New Roman" w:cs="Times New Roman"/>
          <w:color w:val="000000"/>
          <w:lang w:eastAsia="ru-RU"/>
        </w:rPr>
        <w:t>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B9301E" w:rsidRPr="00101F92" w:rsidRDefault="00B9301E" w:rsidP="00D93F55">
      <w:pPr>
        <w:widowControl w:val="0"/>
        <w:spacing w:after="0" w:line="240" w:lineRule="auto"/>
        <w:ind w:right="80" w:firstLine="240"/>
        <w:jc w:val="both"/>
        <w:rPr>
          <w:rFonts w:ascii="Times New Roman" w:hAnsi="Times New Roman" w:cs="Times New Roman"/>
          <w:color w:val="000000"/>
          <w:lang w:eastAsia="ru-RU"/>
        </w:rPr>
      </w:pPr>
      <w:r w:rsidRPr="00101F92">
        <w:rPr>
          <w:rFonts w:ascii="Times New Roman" w:hAnsi="Times New Roman" w:cs="Times New Roman"/>
          <w:color w:val="000000"/>
          <w:lang w:eastAsia="ru-RU"/>
        </w:rPr>
        <w:t>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w:t>
      </w:r>
    </w:p>
    <w:p w:rsidR="00B9301E" w:rsidRPr="00101F92" w:rsidRDefault="00B9301E" w:rsidP="00D93F55">
      <w:pPr>
        <w:widowControl w:val="0"/>
        <w:spacing w:after="0" w:line="240" w:lineRule="auto"/>
        <w:ind w:right="80" w:firstLine="240"/>
        <w:jc w:val="both"/>
        <w:rPr>
          <w:rFonts w:ascii="Times New Roman" w:hAnsi="Times New Roman" w:cs="Times New Roman"/>
          <w:color w:val="000000"/>
          <w:lang w:eastAsia="ru-RU"/>
        </w:rPr>
      </w:pPr>
      <w:r w:rsidRPr="00101F92">
        <w:rPr>
          <w:rFonts w:ascii="Times New Roman" w:hAnsi="Times New Roman" w:cs="Times New Roman"/>
          <w:color w:val="000000"/>
          <w:lang w:eastAsia="ru-RU"/>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B9301E" w:rsidRPr="00101F92" w:rsidRDefault="00B9301E" w:rsidP="00D93F55">
      <w:pPr>
        <w:widowControl w:val="0"/>
        <w:spacing w:after="0" w:line="240" w:lineRule="auto"/>
        <w:ind w:right="80" w:firstLine="240"/>
        <w:jc w:val="both"/>
        <w:rPr>
          <w:rFonts w:ascii="Times New Roman" w:hAnsi="Times New Roman" w:cs="Times New Roman"/>
          <w:color w:val="000000"/>
          <w:lang w:eastAsia="ru-RU"/>
        </w:rPr>
      </w:pPr>
      <w:r w:rsidRPr="00101F92">
        <w:rPr>
          <w:rFonts w:ascii="Times New Roman" w:hAnsi="Times New Roman" w:cs="Times New Roman"/>
          <w:color w:val="000000"/>
          <w:lang w:eastAsia="ru-RU"/>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B9301E" w:rsidRPr="00101F92" w:rsidRDefault="00B9301E" w:rsidP="00D93F55">
      <w:pPr>
        <w:widowControl w:val="0"/>
        <w:spacing w:after="0" w:line="240" w:lineRule="auto"/>
        <w:ind w:right="80" w:firstLine="240"/>
        <w:jc w:val="both"/>
        <w:rPr>
          <w:rFonts w:ascii="Times New Roman" w:hAnsi="Times New Roman" w:cs="Times New Roman"/>
          <w:color w:val="000000"/>
          <w:lang w:eastAsia="ru-RU"/>
        </w:rPr>
      </w:pPr>
      <w:r w:rsidRPr="00101F92">
        <w:rPr>
          <w:rFonts w:ascii="Times New Roman" w:hAnsi="Times New Roman" w:cs="Times New Roman"/>
          <w:color w:val="000000"/>
          <w:lang w:eastAsia="ru-RU"/>
        </w:rPr>
        <w:t>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w:t>
      </w:r>
    </w:p>
    <w:p w:rsidR="00B9301E" w:rsidRPr="00101F92" w:rsidRDefault="00B9301E" w:rsidP="00D93F55">
      <w:pPr>
        <w:widowControl w:val="0"/>
        <w:spacing w:after="0" w:line="240" w:lineRule="auto"/>
        <w:ind w:right="80" w:firstLine="240"/>
        <w:jc w:val="both"/>
        <w:rPr>
          <w:rFonts w:ascii="Times New Roman" w:hAnsi="Times New Roman" w:cs="Times New Roman"/>
          <w:color w:val="000000"/>
          <w:lang w:eastAsia="ru-RU"/>
        </w:rPr>
      </w:pPr>
      <w:r w:rsidRPr="00101F92">
        <w:rPr>
          <w:rFonts w:ascii="Times New Roman" w:hAnsi="Times New Roman" w:cs="Times New Roman"/>
          <w:color w:val="000000"/>
          <w:lang w:eastAsia="ru-RU"/>
        </w:rPr>
        <w:t>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щододаються на підставі пропозицій акціонерів.</w:t>
      </w:r>
    </w:p>
    <w:p w:rsidR="00B9301E" w:rsidRPr="00101F92" w:rsidRDefault="00B9301E" w:rsidP="00D93F55">
      <w:pPr>
        <w:spacing w:after="0" w:line="240" w:lineRule="auto"/>
        <w:rPr>
          <w:rFonts w:ascii="Times New Roman" w:hAnsi="Times New Roman" w:cs="Times New Roman"/>
        </w:rPr>
      </w:pPr>
    </w:p>
    <w:p w:rsidR="00B9301E" w:rsidRPr="00101F92" w:rsidRDefault="00B9301E" w:rsidP="00D93F55">
      <w:pPr>
        <w:pStyle w:val="20"/>
        <w:shd w:val="clear" w:color="auto" w:fill="auto"/>
        <w:spacing w:after="0" w:line="240" w:lineRule="auto"/>
        <w:ind w:left="142" w:right="39" w:firstLine="238"/>
        <w:jc w:val="both"/>
        <w:rPr>
          <w:spacing w:val="0"/>
          <w:sz w:val="22"/>
          <w:szCs w:val="22"/>
        </w:rPr>
      </w:pPr>
      <w:r w:rsidRPr="00101F92">
        <w:rPr>
          <w:color w:val="000000"/>
          <w:spacing w:val="0"/>
          <w:sz w:val="22"/>
          <w:szCs w:val="22"/>
        </w:rPr>
        <w:t>Порядок участі та голосування на загальних зборах за довіреністю:</w:t>
      </w:r>
    </w:p>
    <w:p w:rsidR="00B9301E" w:rsidRPr="00101F92" w:rsidRDefault="00B9301E" w:rsidP="00D93F55">
      <w:pPr>
        <w:pStyle w:val="21"/>
        <w:shd w:val="clear" w:color="auto" w:fill="auto"/>
        <w:spacing w:line="240" w:lineRule="auto"/>
        <w:ind w:left="142" w:right="80" w:firstLine="238"/>
        <w:jc w:val="both"/>
        <w:rPr>
          <w:spacing w:val="0"/>
          <w:sz w:val="22"/>
          <w:szCs w:val="22"/>
        </w:rPr>
      </w:pPr>
      <w:r w:rsidRPr="00101F92">
        <w:rPr>
          <w:color w:val="000000"/>
          <w:spacing w:val="0"/>
          <w:sz w:val="22"/>
          <w:szCs w:val="22"/>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w:t>
      </w:r>
    </w:p>
    <w:p w:rsidR="00B9301E" w:rsidRPr="00101F92" w:rsidRDefault="00B9301E" w:rsidP="00D93F55">
      <w:pPr>
        <w:pStyle w:val="21"/>
        <w:shd w:val="clear" w:color="auto" w:fill="auto"/>
        <w:spacing w:line="240" w:lineRule="auto"/>
        <w:ind w:left="142" w:right="80" w:firstLine="238"/>
        <w:jc w:val="both"/>
        <w:rPr>
          <w:spacing w:val="0"/>
          <w:sz w:val="22"/>
          <w:szCs w:val="22"/>
        </w:rPr>
      </w:pPr>
      <w:r w:rsidRPr="00101F92">
        <w:rPr>
          <w:color w:val="000000"/>
          <w:spacing w:val="0"/>
          <w:sz w:val="22"/>
          <w:szCs w:val="22"/>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акціонерного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B9301E" w:rsidRPr="00101F92" w:rsidRDefault="00B9301E" w:rsidP="00D93F55">
      <w:pPr>
        <w:pStyle w:val="21"/>
        <w:shd w:val="clear" w:color="auto" w:fill="auto"/>
        <w:spacing w:line="240" w:lineRule="auto"/>
        <w:ind w:left="142" w:right="80" w:firstLine="238"/>
        <w:jc w:val="both"/>
        <w:rPr>
          <w:spacing w:val="0"/>
          <w:sz w:val="22"/>
          <w:szCs w:val="22"/>
        </w:rPr>
      </w:pPr>
      <w:r w:rsidRPr="00101F92">
        <w:rPr>
          <w:color w:val="000000"/>
          <w:spacing w:val="0"/>
          <w:sz w:val="22"/>
          <w:szCs w:val="22"/>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
    <w:p w:rsidR="00B9301E" w:rsidRPr="00101F92" w:rsidRDefault="00B9301E" w:rsidP="00D93F55">
      <w:pPr>
        <w:pStyle w:val="21"/>
        <w:shd w:val="clear" w:color="auto" w:fill="auto"/>
        <w:spacing w:line="240" w:lineRule="auto"/>
        <w:ind w:left="142" w:right="80" w:firstLine="238"/>
        <w:jc w:val="both"/>
        <w:rPr>
          <w:spacing w:val="0"/>
          <w:sz w:val="22"/>
          <w:szCs w:val="22"/>
        </w:rPr>
      </w:pPr>
      <w:r w:rsidRPr="00101F92">
        <w:rPr>
          <w:color w:val="000000"/>
          <w:spacing w:val="0"/>
          <w:sz w:val="22"/>
          <w:szCs w:val="22"/>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B9301E" w:rsidRPr="00101F92" w:rsidRDefault="00B9301E" w:rsidP="00D93F55">
      <w:pPr>
        <w:pStyle w:val="21"/>
        <w:shd w:val="clear" w:color="auto" w:fill="auto"/>
        <w:spacing w:line="240" w:lineRule="auto"/>
        <w:ind w:left="142" w:right="80" w:firstLine="238"/>
        <w:jc w:val="both"/>
        <w:rPr>
          <w:color w:val="000000"/>
          <w:spacing w:val="0"/>
          <w:sz w:val="22"/>
          <w:szCs w:val="22"/>
        </w:rPr>
      </w:pPr>
      <w:r w:rsidRPr="00101F92">
        <w:rPr>
          <w:color w:val="000000"/>
          <w:spacing w:val="0"/>
          <w:sz w:val="22"/>
          <w:szCs w:val="22"/>
        </w:rPr>
        <w:t>Акціонер має право видати довіреність на право участі та голосування на загальних зборах декільком своїм представникам. У разі, якщо для участі в загальних зборах з'явилося декілька представників акціонера, реєструється той представник, довіреність якому видана пізніше.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9301E" w:rsidRPr="00101F92" w:rsidRDefault="00B9301E" w:rsidP="00D93F55">
      <w:pPr>
        <w:pStyle w:val="21"/>
        <w:shd w:val="clear" w:color="auto" w:fill="auto"/>
        <w:spacing w:line="240" w:lineRule="auto"/>
        <w:ind w:left="142" w:right="80" w:firstLine="238"/>
        <w:jc w:val="both"/>
        <w:rPr>
          <w:color w:val="000000"/>
          <w:spacing w:val="0"/>
          <w:sz w:val="22"/>
          <w:szCs w:val="22"/>
        </w:rPr>
      </w:pPr>
    </w:p>
    <w:p w:rsidR="00B9301E" w:rsidRPr="00101F92" w:rsidRDefault="00B9301E" w:rsidP="00D93F55">
      <w:pPr>
        <w:spacing w:after="0" w:line="240" w:lineRule="auto"/>
        <w:ind w:firstLine="284"/>
        <w:rPr>
          <w:rFonts w:ascii="Times New Roman" w:hAnsi="Times New Roman" w:cs="Times New Roman"/>
          <w:b/>
          <w:bCs/>
          <w:i/>
          <w:iCs/>
        </w:rPr>
      </w:pPr>
      <w:r w:rsidRPr="00101F92">
        <w:rPr>
          <w:rFonts w:ascii="Times New Roman" w:hAnsi="Times New Roman" w:cs="Times New Roman"/>
          <w:b/>
          <w:bCs/>
          <w:i/>
          <w:iCs/>
          <w:color w:val="000000"/>
        </w:rPr>
        <w:t xml:space="preserve">Станом на </w:t>
      </w:r>
      <w:r w:rsidRPr="00101F92">
        <w:rPr>
          <w:rFonts w:ascii="Times New Roman" w:hAnsi="Times New Roman" w:cs="Times New Roman"/>
          <w:b/>
          <w:bCs/>
          <w:i/>
          <w:iCs/>
          <w:color w:val="000000"/>
          <w:lang w:val="ru-RU"/>
        </w:rPr>
        <w:t>07</w:t>
      </w:r>
      <w:r w:rsidRPr="00101F92">
        <w:rPr>
          <w:rFonts w:ascii="Times New Roman" w:hAnsi="Times New Roman" w:cs="Times New Roman"/>
          <w:b/>
          <w:bCs/>
          <w:i/>
          <w:iCs/>
          <w:color w:val="000000"/>
        </w:rPr>
        <w:t xml:space="preserve"> березня 2019р. - дату складання переліку осіб, яким надсилається повідомлення про проведення загальних </w:t>
      </w:r>
      <w:r w:rsidRPr="00101F92">
        <w:rPr>
          <w:rStyle w:val="22"/>
          <w:i/>
          <w:iCs/>
          <w:sz w:val="22"/>
          <w:szCs w:val="22"/>
          <w:lang w:eastAsia="en-US"/>
        </w:rPr>
        <w:t>зборів</w:t>
      </w:r>
      <w:r w:rsidRPr="00101F92">
        <w:rPr>
          <w:rStyle w:val="22"/>
          <w:b w:val="0"/>
          <w:bCs w:val="0"/>
          <w:i/>
          <w:iCs/>
          <w:sz w:val="22"/>
          <w:szCs w:val="22"/>
          <w:lang w:eastAsia="en-US"/>
        </w:rPr>
        <w:t xml:space="preserve">: </w:t>
      </w:r>
      <w:r w:rsidRPr="00101F92">
        <w:rPr>
          <w:rFonts w:ascii="Times New Roman" w:hAnsi="Times New Roman" w:cs="Times New Roman"/>
          <w:b/>
          <w:bCs/>
          <w:i/>
          <w:iCs/>
        </w:rPr>
        <w:t>Загальна кількість акцій Товариства складає 28 000 000 шт. Загальна кількість голосуючих акцій Товариства складає 27 </w:t>
      </w:r>
      <w:r>
        <w:rPr>
          <w:rFonts w:ascii="Times New Roman" w:hAnsi="Times New Roman" w:cs="Times New Roman"/>
          <w:b/>
          <w:bCs/>
          <w:i/>
          <w:iCs/>
        </w:rPr>
        <w:t xml:space="preserve">405 847 </w:t>
      </w:r>
      <w:r w:rsidRPr="00101F92">
        <w:rPr>
          <w:rFonts w:ascii="Times New Roman" w:hAnsi="Times New Roman" w:cs="Times New Roman"/>
          <w:b/>
          <w:bCs/>
          <w:i/>
          <w:iCs/>
        </w:rPr>
        <w:t xml:space="preserve">шт.  </w:t>
      </w:r>
    </w:p>
    <w:p w:rsidR="00B9301E" w:rsidRPr="00101F92" w:rsidRDefault="00B9301E" w:rsidP="00D93F55">
      <w:pPr>
        <w:spacing w:after="0" w:line="240" w:lineRule="auto"/>
        <w:ind w:firstLine="284"/>
        <w:rPr>
          <w:rFonts w:ascii="Times New Roman" w:hAnsi="Times New Roman" w:cs="Times New Roman"/>
        </w:rPr>
      </w:pPr>
    </w:p>
    <w:p w:rsidR="00B9301E" w:rsidRPr="00101F92" w:rsidRDefault="00B9301E" w:rsidP="00D93F55">
      <w:pPr>
        <w:pStyle w:val="30"/>
        <w:shd w:val="clear" w:color="auto" w:fill="auto"/>
        <w:spacing w:line="240" w:lineRule="auto"/>
        <w:ind w:right="80" w:firstLine="238"/>
        <w:rPr>
          <w:sz w:val="22"/>
          <w:szCs w:val="22"/>
        </w:rPr>
      </w:pPr>
      <w:r w:rsidRPr="00101F92">
        <w:rPr>
          <w:rStyle w:val="36"/>
          <w:i/>
          <w:iCs/>
          <w:sz w:val="22"/>
          <w:szCs w:val="22"/>
          <w:lang w:eastAsia="en-US"/>
        </w:rPr>
        <w:t xml:space="preserve">Нагадуємо також, що відповідно до пункту 10 Прикінцевих положень Закону України «Про депозитарну систему України»: </w:t>
      </w:r>
      <w:r w:rsidRPr="00101F92">
        <w:rPr>
          <w:color w:val="000000"/>
          <w:sz w:val="22"/>
          <w:szCs w:val="22"/>
        </w:rPr>
        <w:t>«Власник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w:t>
      </w:r>
    </w:p>
    <w:p w:rsidR="00B9301E" w:rsidRPr="00101F92" w:rsidRDefault="00B9301E" w:rsidP="00D93F55">
      <w:pPr>
        <w:pStyle w:val="30"/>
        <w:shd w:val="clear" w:color="auto" w:fill="auto"/>
        <w:spacing w:line="240" w:lineRule="auto"/>
        <w:ind w:right="80" w:firstLine="238"/>
        <w:rPr>
          <w:sz w:val="22"/>
          <w:szCs w:val="22"/>
        </w:rPr>
      </w:pPr>
      <w:r w:rsidRPr="00101F92">
        <w:rPr>
          <w:color w:val="000000"/>
          <w:sz w:val="22"/>
          <w:szCs w:val="22"/>
        </w:rPr>
        <w:t xml:space="preserve">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w:t>
      </w:r>
      <w:r w:rsidRPr="00101F92">
        <w:rPr>
          <w:rStyle w:val="30pt"/>
          <w:i/>
          <w:iCs/>
          <w:spacing w:val="-1"/>
          <w:sz w:val="22"/>
          <w:szCs w:val="22"/>
          <w:lang w:eastAsia="en-US"/>
        </w:rPr>
        <w:t xml:space="preserve">цінні папери такого власника (які </w:t>
      </w:r>
      <w:r w:rsidRPr="00101F92">
        <w:rPr>
          <w:color w:val="000000"/>
          <w:sz w:val="22"/>
          <w:szCs w:val="22"/>
        </w:rPr>
        <w:t xml:space="preserve">дають </w:t>
      </w:r>
      <w:r w:rsidRPr="00101F92">
        <w:rPr>
          <w:rStyle w:val="30pt"/>
          <w:i/>
          <w:iCs/>
          <w:spacing w:val="-1"/>
          <w:sz w:val="22"/>
          <w:szCs w:val="22"/>
          <w:lang w:eastAsia="en-US"/>
        </w:rPr>
        <w:t xml:space="preserve">право </w:t>
      </w:r>
      <w:r w:rsidRPr="00101F92">
        <w:rPr>
          <w:color w:val="000000"/>
          <w:sz w:val="22"/>
          <w:szCs w:val="22"/>
        </w:rPr>
        <w:t xml:space="preserve">на </w:t>
      </w:r>
      <w:r w:rsidRPr="00101F92">
        <w:rPr>
          <w:rStyle w:val="30pt"/>
          <w:i/>
          <w:iCs/>
          <w:spacing w:val="-1"/>
          <w:sz w:val="22"/>
          <w:szCs w:val="22"/>
          <w:lang w:eastAsia="en-US"/>
        </w:rPr>
        <w:t>участь в органах емітента) не враховуються при визначенні кворуму та при голосуванні в органах емітента.</w:t>
      </w:r>
    </w:p>
    <w:p w:rsidR="00B9301E" w:rsidRPr="00101F92" w:rsidRDefault="00B9301E" w:rsidP="00D93F55">
      <w:pPr>
        <w:pStyle w:val="30"/>
        <w:shd w:val="clear" w:color="auto" w:fill="auto"/>
        <w:spacing w:line="240" w:lineRule="auto"/>
        <w:ind w:right="80" w:firstLine="238"/>
        <w:rPr>
          <w:sz w:val="22"/>
          <w:szCs w:val="22"/>
        </w:rPr>
      </w:pPr>
      <w:r w:rsidRPr="00101F92">
        <w:rPr>
          <w:color w:val="000000"/>
          <w:sz w:val="22"/>
          <w:szCs w:val="22"/>
        </w:rPr>
        <w:t>Обмеження щодо врахування цінних паперів при визначенні кворуму та при голосуванні в органах емітента встановлюються депозитарною установою в системі депозитарного обліку протягом одного робочого дня після закінчення строку, зазначеного в абзаці другому цього пункту. Скасування таких обмежень здійснюється депозитарною установою протягом одного робочого дня після укладення власником цінних паперів з депозитарною установою договору про обслуговування рахунка в цінних паперах»</w:t>
      </w:r>
    </w:p>
    <w:p w:rsidR="00B9301E" w:rsidRPr="00101F92" w:rsidRDefault="00B9301E" w:rsidP="00D93F55">
      <w:pPr>
        <w:spacing w:after="0" w:line="240" w:lineRule="auto"/>
        <w:rPr>
          <w:rFonts w:ascii="Times New Roman" w:hAnsi="Times New Roman" w:cs="Times New Roman"/>
        </w:rPr>
      </w:pPr>
    </w:p>
    <w:p w:rsidR="00B9301E" w:rsidRPr="00101F92" w:rsidRDefault="00B9301E" w:rsidP="00D93F55">
      <w:pPr>
        <w:spacing w:after="0" w:line="240" w:lineRule="auto"/>
        <w:jc w:val="both"/>
        <w:rPr>
          <w:rFonts w:ascii="Times New Roman" w:hAnsi="Times New Roman" w:cs="Times New Roman"/>
          <w:b/>
          <w:bCs/>
        </w:rPr>
      </w:pPr>
      <w:r w:rsidRPr="00101F92">
        <w:rPr>
          <w:rFonts w:ascii="Times New Roman" w:hAnsi="Times New Roman" w:cs="Times New Roman"/>
        </w:rPr>
        <w:t xml:space="preserve">Для реєстрації акціонери повинні мати при собі паспорт, представники акціонерів - паспорт та довіреність оформлену згідно з чинним законодавством України. </w:t>
      </w:r>
      <w:r w:rsidRPr="00101F92">
        <w:rPr>
          <w:rFonts w:ascii="Times New Roman" w:hAnsi="Times New Roman" w:cs="Times New Roman"/>
          <w:b/>
          <w:bCs/>
        </w:rPr>
        <w:t xml:space="preserve">Довідки за телефоном: (044) 239-04-28, 496-64-02. </w:t>
      </w:r>
    </w:p>
    <w:p w:rsidR="00B9301E" w:rsidRPr="00101F92" w:rsidRDefault="00B9301E" w:rsidP="00D93F55">
      <w:pPr>
        <w:spacing w:after="0" w:line="240" w:lineRule="auto"/>
        <w:jc w:val="both"/>
        <w:rPr>
          <w:rFonts w:ascii="Times New Roman" w:hAnsi="Times New Roman" w:cs="Times New Roman"/>
          <w:b/>
          <w:bCs/>
        </w:rPr>
      </w:pPr>
    </w:p>
    <w:p w:rsidR="00B9301E" w:rsidRPr="00101F92" w:rsidRDefault="00B9301E" w:rsidP="00D93F55">
      <w:pPr>
        <w:spacing w:after="0" w:line="240" w:lineRule="auto"/>
        <w:jc w:val="both"/>
        <w:rPr>
          <w:rFonts w:ascii="Times New Roman" w:hAnsi="Times New Roman" w:cs="Times New Roman"/>
        </w:rPr>
      </w:pPr>
      <w:r w:rsidRPr="00101F92">
        <w:rPr>
          <w:rFonts w:ascii="Times New Roman" w:hAnsi="Times New Roman" w:cs="Times New Roman"/>
        </w:rPr>
        <w:t xml:space="preserve">Особа, вказана нижче, підтверджує достовірність інформації, що вказана в повідомленні, та визнає, що вона несе відповідальність згідно законодавства: </w:t>
      </w:r>
    </w:p>
    <w:p w:rsidR="00B9301E" w:rsidRDefault="00B9301E" w:rsidP="00D93F55">
      <w:pPr>
        <w:spacing w:after="0" w:line="240" w:lineRule="auto"/>
        <w:jc w:val="both"/>
        <w:rPr>
          <w:rFonts w:ascii="Times New Roman" w:hAnsi="Times New Roman" w:cs="Times New Roman"/>
        </w:rPr>
      </w:pPr>
    </w:p>
    <w:p w:rsidR="00B9301E" w:rsidRPr="00101F92" w:rsidRDefault="00B9301E" w:rsidP="00D93F55">
      <w:pPr>
        <w:spacing w:after="0" w:line="240" w:lineRule="auto"/>
        <w:rPr>
          <w:rFonts w:ascii="Times New Roman" w:hAnsi="Times New Roman" w:cs="Times New Roman"/>
          <w:b/>
          <w:bCs/>
          <w:sz w:val="20"/>
          <w:szCs w:val="20"/>
          <w:lang w:eastAsia="ru-RU"/>
        </w:rPr>
      </w:pPr>
      <w:r w:rsidRPr="00101F92">
        <w:rPr>
          <w:rFonts w:ascii="Times New Roman" w:hAnsi="Times New Roman" w:cs="Times New Roman"/>
          <w:b/>
          <w:bCs/>
          <w:sz w:val="20"/>
          <w:szCs w:val="20"/>
          <w:lang w:eastAsia="ru-RU"/>
        </w:rPr>
        <w:t>Основні показники фінансово-господарської діяльності підприємства</w:t>
      </w:r>
      <w:bookmarkStart w:id="0" w:name="_GoBack"/>
      <w:bookmarkEnd w:id="0"/>
      <w:r w:rsidRPr="00101F92">
        <w:rPr>
          <w:rFonts w:ascii="Times New Roman" w:hAnsi="Times New Roman" w:cs="Times New Roman"/>
          <w:b/>
          <w:bCs/>
          <w:sz w:val="20"/>
          <w:szCs w:val="20"/>
          <w:lang w:eastAsia="ru-RU"/>
        </w:rPr>
        <w:t xml:space="preserve">  (тис.грн)</w:t>
      </w:r>
    </w:p>
    <w:p w:rsidR="00B9301E" w:rsidRPr="00101F92" w:rsidRDefault="00B9301E" w:rsidP="00101F92">
      <w:pPr>
        <w:spacing w:after="0" w:line="240" w:lineRule="auto"/>
        <w:rPr>
          <w:rFonts w:ascii="Times New Roman" w:hAnsi="Times New Roman" w:cs="Times New Roman"/>
          <w:b/>
          <w:bCs/>
          <w:sz w:val="20"/>
          <w:szCs w:val="2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8"/>
        <w:gridCol w:w="1440"/>
        <w:gridCol w:w="1620"/>
      </w:tblGrid>
      <w:tr w:rsidR="00B9301E" w:rsidRPr="00101F92" w:rsidTr="00101F92">
        <w:tc>
          <w:tcPr>
            <w:tcW w:w="7308" w:type="dxa"/>
            <w:vMerge w:val="restart"/>
          </w:tcPr>
          <w:p w:rsidR="00B9301E" w:rsidRPr="00101F92" w:rsidRDefault="00B9301E" w:rsidP="00984FBF">
            <w:pPr>
              <w:spacing w:after="0" w:line="240" w:lineRule="auto"/>
              <w:jc w:val="center"/>
              <w:rPr>
                <w:rFonts w:ascii="Times New Roman" w:hAnsi="Times New Roman" w:cs="Times New Roman"/>
                <w:sz w:val="20"/>
                <w:szCs w:val="20"/>
                <w:lang w:eastAsia="ru-RU"/>
              </w:rPr>
            </w:pPr>
          </w:p>
          <w:p w:rsidR="00B9301E" w:rsidRPr="00101F92" w:rsidRDefault="00B9301E" w:rsidP="00984FBF">
            <w:pPr>
              <w:spacing w:after="0" w:line="240" w:lineRule="auto"/>
              <w:jc w:val="center"/>
              <w:rPr>
                <w:rFonts w:ascii="Times New Roman" w:hAnsi="Times New Roman" w:cs="Times New Roman"/>
                <w:sz w:val="20"/>
                <w:szCs w:val="20"/>
                <w:lang w:eastAsia="ru-RU"/>
              </w:rPr>
            </w:pPr>
            <w:r w:rsidRPr="00101F92">
              <w:rPr>
                <w:rFonts w:ascii="Times New Roman" w:hAnsi="Times New Roman" w:cs="Times New Roman"/>
                <w:sz w:val="20"/>
                <w:szCs w:val="20"/>
                <w:lang w:eastAsia="ru-RU"/>
              </w:rPr>
              <w:t>Найменування показника</w:t>
            </w:r>
          </w:p>
          <w:p w:rsidR="00B9301E" w:rsidRPr="00101F92" w:rsidRDefault="00B9301E" w:rsidP="00984FBF">
            <w:pPr>
              <w:spacing w:after="0" w:line="240" w:lineRule="auto"/>
              <w:jc w:val="center"/>
              <w:rPr>
                <w:rFonts w:ascii="Times New Roman" w:hAnsi="Times New Roman" w:cs="Times New Roman"/>
                <w:sz w:val="20"/>
                <w:szCs w:val="20"/>
                <w:lang w:eastAsia="ru-RU"/>
              </w:rPr>
            </w:pPr>
          </w:p>
        </w:tc>
        <w:tc>
          <w:tcPr>
            <w:tcW w:w="3060" w:type="dxa"/>
            <w:gridSpan w:val="2"/>
          </w:tcPr>
          <w:p w:rsidR="00B9301E" w:rsidRPr="00101F92" w:rsidRDefault="00B9301E" w:rsidP="00984FBF">
            <w:pPr>
              <w:spacing w:after="0" w:line="240" w:lineRule="auto"/>
              <w:jc w:val="center"/>
              <w:rPr>
                <w:rFonts w:ascii="Times New Roman" w:hAnsi="Times New Roman" w:cs="Times New Roman"/>
                <w:sz w:val="20"/>
                <w:szCs w:val="20"/>
                <w:lang w:eastAsia="ru-RU"/>
              </w:rPr>
            </w:pPr>
          </w:p>
          <w:p w:rsidR="00B9301E" w:rsidRPr="00101F92" w:rsidRDefault="00B9301E" w:rsidP="00984FBF">
            <w:pPr>
              <w:spacing w:after="0" w:line="240" w:lineRule="auto"/>
              <w:jc w:val="center"/>
              <w:rPr>
                <w:rFonts w:ascii="Times New Roman" w:hAnsi="Times New Roman" w:cs="Times New Roman"/>
                <w:sz w:val="20"/>
                <w:szCs w:val="20"/>
                <w:lang w:eastAsia="ru-RU"/>
              </w:rPr>
            </w:pPr>
            <w:r w:rsidRPr="00101F92">
              <w:rPr>
                <w:rFonts w:ascii="Times New Roman" w:hAnsi="Times New Roman" w:cs="Times New Roman"/>
                <w:sz w:val="20"/>
                <w:szCs w:val="20"/>
                <w:lang w:eastAsia="ru-RU"/>
              </w:rPr>
              <w:t>Період</w:t>
            </w:r>
          </w:p>
          <w:p w:rsidR="00B9301E" w:rsidRPr="00101F92" w:rsidRDefault="00B9301E" w:rsidP="00984FBF">
            <w:pPr>
              <w:spacing w:after="0" w:line="240" w:lineRule="auto"/>
              <w:jc w:val="center"/>
              <w:rPr>
                <w:rFonts w:ascii="Times New Roman" w:hAnsi="Times New Roman" w:cs="Times New Roman"/>
                <w:sz w:val="20"/>
                <w:szCs w:val="20"/>
                <w:lang w:eastAsia="ru-RU"/>
              </w:rPr>
            </w:pPr>
          </w:p>
        </w:tc>
      </w:tr>
      <w:tr w:rsidR="00B9301E" w:rsidRPr="00101F92" w:rsidTr="00101F92">
        <w:tc>
          <w:tcPr>
            <w:tcW w:w="7308" w:type="dxa"/>
            <w:vMerge/>
          </w:tcPr>
          <w:p w:rsidR="00B9301E" w:rsidRPr="00101F92" w:rsidRDefault="00B9301E" w:rsidP="00984FBF">
            <w:pPr>
              <w:spacing w:after="0" w:line="240" w:lineRule="auto"/>
              <w:jc w:val="both"/>
              <w:rPr>
                <w:rFonts w:ascii="Times New Roman" w:hAnsi="Times New Roman" w:cs="Times New Roman"/>
                <w:sz w:val="20"/>
                <w:szCs w:val="20"/>
                <w:lang w:eastAsia="ru-RU"/>
              </w:rPr>
            </w:pPr>
          </w:p>
        </w:tc>
        <w:tc>
          <w:tcPr>
            <w:tcW w:w="1440" w:type="dxa"/>
          </w:tcPr>
          <w:p w:rsidR="00B9301E" w:rsidRPr="00101F92" w:rsidRDefault="00B9301E" w:rsidP="00984FBF">
            <w:pPr>
              <w:spacing w:after="0" w:line="240" w:lineRule="auto"/>
              <w:jc w:val="center"/>
              <w:rPr>
                <w:rFonts w:ascii="Times New Roman" w:hAnsi="Times New Roman" w:cs="Times New Roman"/>
                <w:sz w:val="20"/>
                <w:szCs w:val="20"/>
                <w:lang w:eastAsia="ru-RU"/>
              </w:rPr>
            </w:pPr>
            <w:r w:rsidRPr="00101F92">
              <w:rPr>
                <w:rFonts w:ascii="Times New Roman" w:hAnsi="Times New Roman" w:cs="Times New Roman"/>
                <w:sz w:val="20"/>
                <w:szCs w:val="20"/>
                <w:lang w:eastAsia="ru-RU"/>
              </w:rPr>
              <w:t>2018*</w:t>
            </w:r>
          </w:p>
        </w:tc>
        <w:tc>
          <w:tcPr>
            <w:tcW w:w="1620" w:type="dxa"/>
          </w:tcPr>
          <w:p w:rsidR="00B9301E" w:rsidRPr="00101F92" w:rsidRDefault="00B9301E" w:rsidP="00984FBF">
            <w:pPr>
              <w:spacing w:after="0" w:line="240" w:lineRule="auto"/>
              <w:jc w:val="center"/>
              <w:rPr>
                <w:rFonts w:ascii="Times New Roman" w:hAnsi="Times New Roman" w:cs="Times New Roman"/>
                <w:sz w:val="20"/>
                <w:szCs w:val="20"/>
                <w:lang w:eastAsia="ru-RU"/>
              </w:rPr>
            </w:pPr>
            <w:r w:rsidRPr="00101F92">
              <w:rPr>
                <w:rFonts w:ascii="Times New Roman" w:hAnsi="Times New Roman" w:cs="Times New Roman"/>
                <w:sz w:val="20"/>
                <w:szCs w:val="20"/>
                <w:lang w:eastAsia="ru-RU"/>
              </w:rPr>
              <w:t>2017</w:t>
            </w:r>
          </w:p>
        </w:tc>
      </w:tr>
      <w:tr w:rsidR="00B9301E" w:rsidRPr="00101F92" w:rsidTr="00101F92">
        <w:tc>
          <w:tcPr>
            <w:tcW w:w="7308" w:type="dxa"/>
          </w:tcPr>
          <w:p w:rsidR="00B9301E" w:rsidRPr="00101F92" w:rsidRDefault="00B9301E" w:rsidP="00984FBF">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Усього активів</w:t>
            </w:r>
          </w:p>
        </w:tc>
        <w:tc>
          <w:tcPr>
            <w:tcW w:w="144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302 905</w:t>
            </w:r>
          </w:p>
        </w:tc>
        <w:tc>
          <w:tcPr>
            <w:tcW w:w="162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289 010</w:t>
            </w:r>
          </w:p>
        </w:tc>
      </w:tr>
      <w:tr w:rsidR="00B9301E" w:rsidRPr="00101F92" w:rsidTr="00101F92">
        <w:tc>
          <w:tcPr>
            <w:tcW w:w="7308" w:type="dxa"/>
          </w:tcPr>
          <w:p w:rsidR="00B9301E" w:rsidRPr="00101F92" w:rsidRDefault="00B9301E" w:rsidP="00984FBF">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Основні засоби (за залишковою вартістю)</w:t>
            </w:r>
          </w:p>
        </w:tc>
        <w:tc>
          <w:tcPr>
            <w:tcW w:w="1440" w:type="dxa"/>
          </w:tcPr>
          <w:p w:rsidR="00B9301E" w:rsidRPr="00101F92" w:rsidRDefault="00B9301E" w:rsidP="00984FBF">
            <w:pPr>
              <w:spacing w:after="0" w:line="240" w:lineRule="auto"/>
              <w:jc w:val="right"/>
              <w:rPr>
                <w:rFonts w:ascii="Times New Roman" w:hAnsi="Times New Roman" w:cs="Times New Roman"/>
                <w:sz w:val="20"/>
                <w:szCs w:val="20"/>
                <w:lang w:val="ru-RU"/>
              </w:rPr>
            </w:pPr>
            <w:r w:rsidRPr="00101F92">
              <w:rPr>
                <w:rFonts w:ascii="Times New Roman" w:hAnsi="Times New Roman" w:cs="Times New Roman"/>
                <w:sz w:val="20"/>
                <w:szCs w:val="20"/>
                <w:lang w:val="ru-RU"/>
              </w:rPr>
              <w:t>68 276</w:t>
            </w:r>
          </w:p>
        </w:tc>
        <w:tc>
          <w:tcPr>
            <w:tcW w:w="162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lang w:val="ru-RU"/>
              </w:rPr>
              <w:t>74 668</w:t>
            </w:r>
          </w:p>
        </w:tc>
      </w:tr>
      <w:tr w:rsidR="00B9301E" w:rsidRPr="00101F92" w:rsidTr="00101F92">
        <w:tc>
          <w:tcPr>
            <w:tcW w:w="7308" w:type="dxa"/>
          </w:tcPr>
          <w:p w:rsidR="00B9301E" w:rsidRPr="00101F92" w:rsidRDefault="00B9301E" w:rsidP="00984FBF">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Запаси</w:t>
            </w:r>
          </w:p>
        </w:tc>
        <w:tc>
          <w:tcPr>
            <w:tcW w:w="144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8 563</w:t>
            </w:r>
          </w:p>
        </w:tc>
        <w:tc>
          <w:tcPr>
            <w:tcW w:w="1620" w:type="dxa"/>
          </w:tcPr>
          <w:p w:rsidR="00B9301E" w:rsidRPr="00101F92" w:rsidRDefault="00B9301E" w:rsidP="00984FBF">
            <w:pPr>
              <w:spacing w:after="0" w:line="240" w:lineRule="auto"/>
              <w:jc w:val="right"/>
              <w:rPr>
                <w:rFonts w:ascii="Times New Roman" w:hAnsi="Times New Roman" w:cs="Times New Roman"/>
                <w:sz w:val="20"/>
                <w:szCs w:val="20"/>
                <w:highlight w:val="red"/>
              </w:rPr>
            </w:pPr>
            <w:r w:rsidRPr="00101F92">
              <w:rPr>
                <w:rFonts w:ascii="Times New Roman" w:hAnsi="Times New Roman" w:cs="Times New Roman"/>
                <w:sz w:val="20"/>
                <w:szCs w:val="20"/>
              </w:rPr>
              <w:t>7 726</w:t>
            </w:r>
          </w:p>
        </w:tc>
      </w:tr>
      <w:tr w:rsidR="00B9301E" w:rsidRPr="00101F92" w:rsidTr="00101F92">
        <w:tc>
          <w:tcPr>
            <w:tcW w:w="7308" w:type="dxa"/>
          </w:tcPr>
          <w:p w:rsidR="00B9301E" w:rsidRPr="00101F92" w:rsidRDefault="00B9301E" w:rsidP="00984FBF">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Сумарна дебіторська заборгованість</w:t>
            </w:r>
          </w:p>
        </w:tc>
        <w:tc>
          <w:tcPr>
            <w:tcW w:w="144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30 205</w:t>
            </w:r>
          </w:p>
        </w:tc>
        <w:tc>
          <w:tcPr>
            <w:tcW w:w="162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13 452</w:t>
            </w:r>
          </w:p>
        </w:tc>
      </w:tr>
      <w:tr w:rsidR="00B9301E" w:rsidRPr="00101F92" w:rsidTr="00101F92">
        <w:tc>
          <w:tcPr>
            <w:tcW w:w="7308" w:type="dxa"/>
          </w:tcPr>
          <w:p w:rsidR="00B9301E" w:rsidRPr="00101F92" w:rsidRDefault="00B9301E" w:rsidP="00984FBF">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Грошові кошти та їх еквіваленти</w:t>
            </w:r>
          </w:p>
        </w:tc>
        <w:tc>
          <w:tcPr>
            <w:tcW w:w="144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3 659</w:t>
            </w:r>
          </w:p>
        </w:tc>
        <w:tc>
          <w:tcPr>
            <w:tcW w:w="162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2 163</w:t>
            </w:r>
          </w:p>
        </w:tc>
      </w:tr>
      <w:tr w:rsidR="00B9301E" w:rsidRPr="00101F92" w:rsidTr="00101F92">
        <w:tc>
          <w:tcPr>
            <w:tcW w:w="7308" w:type="dxa"/>
          </w:tcPr>
          <w:p w:rsidR="00B9301E" w:rsidRPr="00101F92" w:rsidRDefault="00B9301E" w:rsidP="00984FBF">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Нерозподілений прибуток (непокритий збиток)</w:t>
            </w:r>
          </w:p>
        </w:tc>
        <w:tc>
          <w:tcPr>
            <w:tcW w:w="144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88 362</w:t>
            </w:r>
          </w:p>
        </w:tc>
        <w:tc>
          <w:tcPr>
            <w:tcW w:w="162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61 932</w:t>
            </w:r>
          </w:p>
        </w:tc>
      </w:tr>
      <w:tr w:rsidR="00B9301E" w:rsidRPr="00101F92" w:rsidTr="00101F92">
        <w:tc>
          <w:tcPr>
            <w:tcW w:w="7308" w:type="dxa"/>
          </w:tcPr>
          <w:p w:rsidR="00B9301E" w:rsidRPr="00101F92" w:rsidRDefault="00B9301E" w:rsidP="00984FBF">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 xml:space="preserve">Власний капітал </w:t>
            </w:r>
          </w:p>
        </w:tc>
        <w:tc>
          <w:tcPr>
            <w:tcW w:w="144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194 634</w:t>
            </w:r>
          </w:p>
        </w:tc>
        <w:tc>
          <w:tcPr>
            <w:tcW w:w="162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166 936</w:t>
            </w:r>
          </w:p>
        </w:tc>
      </w:tr>
      <w:tr w:rsidR="00B9301E" w:rsidRPr="00101F92" w:rsidTr="00101F92">
        <w:tc>
          <w:tcPr>
            <w:tcW w:w="7308" w:type="dxa"/>
          </w:tcPr>
          <w:p w:rsidR="00B9301E" w:rsidRPr="00101F92" w:rsidRDefault="00B9301E" w:rsidP="00984FBF">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Зареєстрований (пайовий/статутний) капітал</w:t>
            </w:r>
          </w:p>
        </w:tc>
        <w:tc>
          <w:tcPr>
            <w:tcW w:w="144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7 000</w:t>
            </w:r>
          </w:p>
        </w:tc>
        <w:tc>
          <w:tcPr>
            <w:tcW w:w="162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7 000</w:t>
            </w:r>
          </w:p>
        </w:tc>
      </w:tr>
      <w:tr w:rsidR="00B9301E" w:rsidRPr="00101F92" w:rsidTr="00101F92">
        <w:tc>
          <w:tcPr>
            <w:tcW w:w="7308" w:type="dxa"/>
          </w:tcPr>
          <w:p w:rsidR="00B9301E" w:rsidRPr="00101F92" w:rsidRDefault="00B9301E" w:rsidP="00984FBF">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Довгострокові зобов’язання і забезпечення</w:t>
            </w:r>
          </w:p>
        </w:tc>
        <w:tc>
          <w:tcPr>
            <w:tcW w:w="144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93 370</w:t>
            </w:r>
          </w:p>
        </w:tc>
        <w:tc>
          <w:tcPr>
            <w:tcW w:w="162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117 305</w:t>
            </w:r>
          </w:p>
        </w:tc>
      </w:tr>
      <w:tr w:rsidR="00B9301E" w:rsidRPr="00101F92" w:rsidTr="00101F92">
        <w:tc>
          <w:tcPr>
            <w:tcW w:w="7308" w:type="dxa"/>
          </w:tcPr>
          <w:p w:rsidR="00B9301E" w:rsidRPr="00101F92" w:rsidRDefault="00B9301E" w:rsidP="00984FBF">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color w:val="000000"/>
                <w:sz w:val="20"/>
                <w:szCs w:val="20"/>
                <w:shd w:val="clear" w:color="auto" w:fill="FFFFFF"/>
              </w:rPr>
              <w:t>Поточні зобов’язання і забезпечення</w:t>
            </w:r>
          </w:p>
        </w:tc>
        <w:tc>
          <w:tcPr>
            <w:tcW w:w="144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14 901</w:t>
            </w:r>
          </w:p>
        </w:tc>
        <w:tc>
          <w:tcPr>
            <w:tcW w:w="162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4 769</w:t>
            </w:r>
          </w:p>
        </w:tc>
      </w:tr>
      <w:tr w:rsidR="00B9301E" w:rsidRPr="00101F92" w:rsidTr="00101F92">
        <w:tc>
          <w:tcPr>
            <w:tcW w:w="7308" w:type="dxa"/>
          </w:tcPr>
          <w:p w:rsidR="00B9301E" w:rsidRPr="00101F92" w:rsidRDefault="00B9301E" w:rsidP="00984FBF">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Чистий фінансовий результат: прибуток(збиток)</w:t>
            </w:r>
          </w:p>
        </w:tc>
        <w:tc>
          <w:tcPr>
            <w:tcW w:w="144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18 499</w:t>
            </w:r>
          </w:p>
        </w:tc>
        <w:tc>
          <w:tcPr>
            <w:tcW w:w="1620" w:type="dxa"/>
          </w:tcPr>
          <w:p w:rsidR="00B9301E" w:rsidRPr="00101F92" w:rsidRDefault="00B9301E" w:rsidP="00984FBF">
            <w:pPr>
              <w:spacing w:after="0" w:line="240" w:lineRule="auto"/>
              <w:jc w:val="right"/>
              <w:rPr>
                <w:rFonts w:ascii="Times New Roman" w:hAnsi="Times New Roman" w:cs="Times New Roman"/>
                <w:sz w:val="20"/>
                <w:szCs w:val="20"/>
              </w:rPr>
            </w:pPr>
            <w:r w:rsidRPr="00101F92">
              <w:rPr>
                <w:rFonts w:ascii="Times New Roman" w:hAnsi="Times New Roman" w:cs="Times New Roman"/>
                <w:sz w:val="20"/>
                <w:szCs w:val="20"/>
              </w:rPr>
              <w:t>8 473</w:t>
            </w:r>
          </w:p>
        </w:tc>
      </w:tr>
      <w:tr w:rsidR="00B9301E" w:rsidRPr="00101F92" w:rsidTr="00101F92">
        <w:tc>
          <w:tcPr>
            <w:tcW w:w="7308" w:type="dxa"/>
          </w:tcPr>
          <w:p w:rsidR="00B9301E" w:rsidRPr="00101F92" w:rsidRDefault="00B9301E" w:rsidP="00984FBF">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Середньорічна кількість акцій (шт</w:t>
            </w:r>
            <w:r w:rsidRPr="00101F92">
              <w:rPr>
                <w:rFonts w:ascii="Times New Roman" w:hAnsi="Times New Roman" w:cs="Times New Roman"/>
                <w:sz w:val="20"/>
                <w:szCs w:val="20"/>
                <w:lang w:val="ru-RU" w:eastAsia="ru-RU"/>
              </w:rPr>
              <w:t>.</w:t>
            </w:r>
            <w:r w:rsidRPr="00101F92">
              <w:rPr>
                <w:rFonts w:ascii="Times New Roman" w:hAnsi="Times New Roman" w:cs="Times New Roman"/>
                <w:sz w:val="20"/>
                <w:szCs w:val="20"/>
                <w:lang w:eastAsia="ru-RU"/>
              </w:rPr>
              <w:t>)</w:t>
            </w:r>
          </w:p>
        </w:tc>
        <w:tc>
          <w:tcPr>
            <w:tcW w:w="1440" w:type="dxa"/>
          </w:tcPr>
          <w:p w:rsidR="00B9301E" w:rsidRPr="00101F92" w:rsidRDefault="00B9301E" w:rsidP="00984FBF">
            <w:pPr>
              <w:spacing w:after="0" w:line="240" w:lineRule="auto"/>
              <w:jc w:val="right"/>
              <w:rPr>
                <w:rFonts w:ascii="Times New Roman" w:hAnsi="Times New Roman" w:cs="Times New Roman"/>
                <w:sz w:val="20"/>
                <w:szCs w:val="20"/>
                <w:lang w:eastAsia="ru-RU"/>
              </w:rPr>
            </w:pPr>
            <w:r w:rsidRPr="00101F92">
              <w:rPr>
                <w:rFonts w:ascii="Times New Roman" w:hAnsi="Times New Roman" w:cs="Times New Roman"/>
                <w:sz w:val="20"/>
                <w:szCs w:val="20"/>
                <w:lang w:eastAsia="ru-RU"/>
              </w:rPr>
              <w:t>28 000 000</w:t>
            </w:r>
          </w:p>
        </w:tc>
        <w:tc>
          <w:tcPr>
            <w:tcW w:w="1620" w:type="dxa"/>
          </w:tcPr>
          <w:p w:rsidR="00B9301E" w:rsidRPr="00101F92" w:rsidRDefault="00B9301E" w:rsidP="00984FBF">
            <w:pPr>
              <w:spacing w:after="0" w:line="240" w:lineRule="auto"/>
              <w:jc w:val="right"/>
              <w:rPr>
                <w:rFonts w:ascii="Times New Roman" w:hAnsi="Times New Roman" w:cs="Times New Roman"/>
                <w:sz w:val="20"/>
                <w:szCs w:val="20"/>
                <w:lang w:eastAsia="ru-RU"/>
              </w:rPr>
            </w:pPr>
            <w:r w:rsidRPr="00101F92">
              <w:rPr>
                <w:rFonts w:ascii="Times New Roman" w:hAnsi="Times New Roman" w:cs="Times New Roman"/>
                <w:sz w:val="20"/>
                <w:szCs w:val="20"/>
                <w:lang w:eastAsia="ru-RU"/>
              </w:rPr>
              <w:t>28 000 000</w:t>
            </w:r>
          </w:p>
        </w:tc>
      </w:tr>
      <w:tr w:rsidR="00B9301E" w:rsidRPr="00101F92" w:rsidTr="00101F92">
        <w:tc>
          <w:tcPr>
            <w:tcW w:w="7308" w:type="dxa"/>
          </w:tcPr>
          <w:p w:rsidR="00B9301E" w:rsidRPr="00101F92" w:rsidRDefault="00B9301E" w:rsidP="00984FBF">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Чистий прибуток (збиток) на одну просту акцію (грн</w:t>
            </w:r>
            <w:r w:rsidRPr="00101F92">
              <w:rPr>
                <w:rFonts w:ascii="Times New Roman" w:hAnsi="Times New Roman" w:cs="Times New Roman"/>
                <w:sz w:val="20"/>
                <w:szCs w:val="20"/>
                <w:lang w:val="ru-RU" w:eastAsia="ru-RU"/>
              </w:rPr>
              <w:t>.</w:t>
            </w:r>
            <w:r w:rsidRPr="00101F92">
              <w:rPr>
                <w:rFonts w:ascii="Times New Roman" w:hAnsi="Times New Roman" w:cs="Times New Roman"/>
                <w:sz w:val="20"/>
                <w:szCs w:val="20"/>
                <w:lang w:eastAsia="ru-RU"/>
              </w:rPr>
              <w:t>)</w:t>
            </w:r>
          </w:p>
        </w:tc>
        <w:tc>
          <w:tcPr>
            <w:tcW w:w="1440" w:type="dxa"/>
          </w:tcPr>
          <w:p w:rsidR="00B9301E" w:rsidRPr="00101F92" w:rsidRDefault="00B9301E" w:rsidP="00984FBF">
            <w:pPr>
              <w:spacing w:after="0" w:line="240" w:lineRule="auto"/>
              <w:jc w:val="right"/>
              <w:rPr>
                <w:rFonts w:ascii="Times New Roman" w:hAnsi="Times New Roman" w:cs="Times New Roman"/>
                <w:sz w:val="20"/>
                <w:szCs w:val="20"/>
                <w:lang w:val="ru-RU" w:eastAsia="ru-RU"/>
              </w:rPr>
            </w:pPr>
            <w:r w:rsidRPr="00101F92">
              <w:rPr>
                <w:rFonts w:ascii="Times New Roman" w:hAnsi="Times New Roman" w:cs="Times New Roman"/>
                <w:sz w:val="20"/>
                <w:szCs w:val="20"/>
                <w:lang w:val="ru-RU" w:eastAsia="ru-RU"/>
              </w:rPr>
              <w:t>0,66</w:t>
            </w:r>
          </w:p>
        </w:tc>
        <w:tc>
          <w:tcPr>
            <w:tcW w:w="1620" w:type="dxa"/>
          </w:tcPr>
          <w:p w:rsidR="00B9301E" w:rsidRPr="00101F92" w:rsidRDefault="00B9301E" w:rsidP="00984FBF">
            <w:pPr>
              <w:spacing w:after="0" w:line="240" w:lineRule="auto"/>
              <w:jc w:val="right"/>
              <w:rPr>
                <w:rFonts w:ascii="Times New Roman" w:hAnsi="Times New Roman" w:cs="Times New Roman"/>
                <w:sz w:val="20"/>
                <w:szCs w:val="20"/>
                <w:lang w:val="ru-RU" w:eastAsia="ru-RU"/>
              </w:rPr>
            </w:pPr>
            <w:r w:rsidRPr="00101F92">
              <w:rPr>
                <w:rFonts w:ascii="Times New Roman" w:hAnsi="Times New Roman" w:cs="Times New Roman"/>
                <w:sz w:val="20"/>
                <w:szCs w:val="20"/>
                <w:lang w:val="ru-RU" w:eastAsia="ru-RU"/>
              </w:rPr>
              <w:t>0,30</w:t>
            </w:r>
          </w:p>
        </w:tc>
      </w:tr>
    </w:tbl>
    <w:p w:rsidR="00B9301E" w:rsidRPr="00101F92" w:rsidRDefault="00B9301E" w:rsidP="00101F92">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 xml:space="preserve">*Попередні дані. </w:t>
      </w:r>
    </w:p>
    <w:p w:rsidR="00B9301E" w:rsidRPr="00101F92" w:rsidRDefault="00B9301E" w:rsidP="00101F92">
      <w:pPr>
        <w:spacing w:after="0" w:line="240" w:lineRule="auto"/>
        <w:jc w:val="both"/>
        <w:rPr>
          <w:rFonts w:ascii="Times New Roman" w:hAnsi="Times New Roman" w:cs="Times New Roman"/>
          <w:sz w:val="20"/>
          <w:szCs w:val="20"/>
          <w:lang w:eastAsia="ru-RU"/>
        </w:rPr>
      </w:pPr>
      <w:r w:rsidRPr="00101F92">
        <w:rPr>
          <w:rFonts w:ascii="Times New Roman" w:hAnsi="Times New Roman" w:cs="Times New Roman"/>
          <w:sz w:val="20"/>
          <w:szCs w:val="20"/>
          <w:lang w:eastAsia="ru-RU"/>
        </w:rPr>
        <w:t>Остаточна інформація, підтверджена аудиторським висновком, буде надана на Загальних зборах Товариства.</w:t>
      </w:r>
    </w:p>
    <w:p w:rsidR="00B9301E" w:rsidRDefault="00B9301E" w:rsidP="00BF49DA">
      <w:pPr>
        <w:spacing w:after="0" w:line="240" w:lineRule="auto"/>
        <w:jc w:val="both"/>
        <w:rPr>
          <w:rFonts w:ascii="Times New Roman" w:hAnsi="Times New Roman" w:cs="Times New Roman"/>
        </w:rPr>
      </w:pPr>
    </w:p>
    <w:p w:rsidR="00B9301E" w:rsidRPr="00101F92" w:rsidRDefault="00B9301E" w:rsidP="00BF49DA">
      <w:pPr>
        <w:spacing w:after="0" w:line="240" w:lineRule="auto"/>
        <w:jc w:val="both"/>
        <w:rPr>
          <w:rFonts w:ascii="Times New Roman" w:hAnsi="Times New Roman" w:cs="Times New Roman"/>
        </w:rPr>
      </w:pPr>
    </w:p>
    <w:p w:rsidR="00B9301E" w:rsidRPr="00101F92" w:rsidRDefault="00B9301E" w:rsidP="00BF49DA">
      <w:pPr>
        <w:spacing w:after="0" w:line="240" w:lineRule="auto"/>
        <w:jc w:val="both"/>
        <w:rPr>
          <w:rFonts w:ascii="Times New Roman" w:hAnsi="Times New Roman" w:cs="Times New Roman"/>
          <w:lang w:val="ru-RU" w:eastAsia="ru-RU"/>
        </w:rPr>
      </w:pPr>
      <w:r w:rsidRPr="00101F92">
        <w:rPr>
          <w:rFonts w:ascii="Times New Roman" w:hAnsi="Times New Roman" w:cs="Times New Roman"/>
          <w:lang w:val="ru-RU" w:eastAsia="ru-RU"/>
        </w:rPr>
        <w:t>Керівник                                                                 К.Б.Чагарна</w:t>
      </w:r>
    </w:p>
    <w:sectPr w:rsidR="00B9301E" w:rsidRPr="00101F92" w:rsidSect="00101F92">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01E" w:rsidRDefault="00B9301E">
      <w:pPr>
        <w:spacing w:after="0" w:line="240" w:lineRule="auto"/>
      </w:pPr>
      <w:r>
        <w:separator/>
      </w:r>
    </w:p>
  </w:endnote>
  <w:endnote w:type="continuationSeparator" w:id="0">
    <w:p w:rsidR="00B9301E" w:rsidRDefault="00B93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01E" w:rsidRDefault="00B9301E">
      <w:pPr>
        <w:spacing w:after="0" w:line="240" w:lineRule="auto"/>
      </w:pPr>
      <w:r>
        <w:separator/>
      </w:r>
    </w:p>
  </w:footnote>
  <w:footnote w:type="continuationSeparator" w:id="0">
    <w:p w:rsidR="00B9301E" w:rsidRDefault="00B930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880"/>
    <w:rsid w:val="00007C38"/>
    <w:rsid w:val="00021030"/>
    <w:rsid w:val="000217C4"/>
    <w:rsid w:val="00026B7E"/>
    <w:rsid w:val="00053BD3"/>
    <w:rsid w:val="000D15D9"/>
    <w:rsid w:val="00101F92"/>
    <w:rsid w:val="00140F7A"/>
    <w:rsid w:val="00146BAF"/>
    <w:rsid w:val="00172EA2"/>
    <w:rsid w:val="00185E7B"/>
    <w:rsid w:val="0019200F"/>
    <w:rsid w:val="001A08D2"/>
    <w:rsid w:val="00283CBC"/>
    <w:rsid w:val="002B0A3E"/>
    <w:rsid w:val="003471D3"/>
    <w:rsid w:val="003868A6"/>
    <w:rsid w:val="00394ADD"/>
    <w:rsid w:val="00396CBD"/>
    <w:rsid w:val="003A6502"/>
    <w:rsid w:val="003B0F7D"/>
    <w:rsid w:val="003B22A8"/>
    <w:rsid w:val="003C6588"/>
    <w:rsid w:val="003C6A00"/>
    <w:rsid w:val="003E3D21"/>
    <w:rsid w:val="00416D76"/>
    <w:rsid w:val="0042316C"/>
    <w:rsid w:val="00423185"/>
    <w:rsid w:val="0042679E"/>
    <w:rsid w:val="00430783"/>
    <w:rsid w:val="004948EE"/>
    <w:rsid w:val="004C3B10"/>
    <w:rsid w:val="004D2766"/>
    <w:rsid w:val="00584D4B"/>
    <w:rsid w:val="0063057C"/>
    <w:rsid w:val="00633811"/>
    <w:rsid w:val="00664AB5"/>
    <w:rsid w:val="00672E2D"/>
    <w:rsid w:val="00697547"/>
    <w:rsid w:val="006A0D72"/>
    <w:rsid w:val="006E4F5C"/>
    <w:rsid w:val="006E52B8"/>
    <w:rsid w:val="006F7EAC"/>
    <w:rsid w:val="0070452F"/>
    <w:rsid w:val="007765CA"/>
    <w:rsid w:val="00806C30"/>
    <w:rsid w:val="00846868"/>
    <w:rsid w:val="008555B6"/>
    <w:rsid w:val="00863EDB"/>
    <w:rsid w:val="00874359"/>
    <w:rsid w:val="008A7DA6"/>
    <w:rsid w:val="008C4B94"/>
    <w:rsid w:val="0091258B"/>
    <w:rsid w:val="00920881"/>
    <w:rsid w:val="00934609"/>
    <w:rsid w:val="00984FBF"/>
    <w:rsid w:val="009C6759"/>
    <w:rsid w:val="009E221D"/>
    <w:rsid w:val="00A308E7"/>
    <w:rsid w:val="00A421B2"/>
    <w:rsid w:val="00AC3EB0"/>
    <w:rsid w:val="00B9301E"/>
    <w:rsid w:val="00B935E4"/>
    <w:rsid w:val="00BA771E"/>
    <w:rsid w:val="00BB603B"/>
    <w:rsid w:val="00BF2661"/>
    <w:rsid w:val="00BF49DA"/>
    <w:rsid w:val="00C03AC9"/>
    <w:rsid w:val="00C239D8"/>
    <w:rsid w:val="00C573A1"/>
    <w:rsid w:val="00C81781"/>
    <w:rsid w:val="00CC0880"/>
    <w:rsid w:val="00D07AC2"/>
    <w:rsid w:val="00D23D09"/>
    <w:rsid w:val="00D57F84"/>
    <w:rsid w:val="00D776C1"/>
    <w:rsid w:val="00D93F55"/>
    <w:rsid w:val="00DC1B8E"/>
    <w:rsid w:val="00DC68C0"/>
    <w:rsid w:val="00E22EB2"/>
    <w:rsid w:val="00E315A5"/>
    <w:rsid w:val="00E334CD"/>
    <w:rsid w:val="00E478DB"/>
    <w:rsid w:val="00E51A6E"/>
    <w:rsid w:val="00FA3263"/>
    <w:rsid w:val="00FA4C5C"/>
    <w:rsid w:val="00FE344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5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C0880"/>
    <w:rPr>
      <w:rFonts w:cs="Calibri"/>
      <w:lang w:eastAsia="en-US"/>
    </w:rPr>
  </w:style>
  <w:style w:type="table" w:styleId="TableGrid">
    <w:name w:val="Table Grid"/>
    <w:basedOn w:val="TableNormal"/>
    <w:uiPriority w:val="99"/>
    <w:rsid w:val="00CC088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573A1"/>
    <w:rPr>
      <w:b/>
      <w:bCs/>
    </w:rPr>
  </w:style>
  <w:style w:type="character" w:styleId="Hyperlink">
    <w:name w:val="Hyperlink"/>
    <w:basedOn w:val="DefaultParagraphFont"/>
    <w:uiPriority w:val="99"/>
    <w:rsid w:val="004C3B10"/>
    <w:rPr>
      <w:color w:val="0000FF"/>
      <w:u w:val="single"/>
    </w:rPr>
  </w:style>
  <w:style w:type="paragraph" w:styleId="BalloonText">
    <w:name w:val="Balloon Text"/>
    <w:basedOn w:val="Normal"/>
    <w:link w:val="BalloonTextChar"/>
    <w:uiPriority w:val="99"/>
    <w:semiHidden/>
    <w:rsid w:val="00026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26B7E"/>
    <w:rPr>
      <w:rFonts w:ascii="Segoe UI" w:hAnsi="Segoe UI" w:cs="Segoe UI"/>
      <w:sz w:val="18"/>
      <w:szCs w:val="18"/>
    </w:rPr>
  </w:style>
  <w:style w:type="character" w:customStyle="1" w:styleId="2">
    <w:name w:val="Основной текст (2)_"/>
    <w:basedOn w:val="DefaultParagraphFont"/>
    <w:link w:val="20"/>
    <w:uiPriority w:val="99"/>
    <w:locked/>
    <w:rsid w:val="00874359"/>
    <w:rPr>
      <w:rFonts w:ascii="Times New Roman" w:hAnsi="Times New Roman" w:cs="Times New Roman"/>
      <w:b/>
      <w:bCs/>
      <w:spacing w:val="7"/>
      <w:sz w:val="13"/>
      <w:szCs w:val="13"/>
      <w:shd w:val="clear" w:color="auto" w:fill="FFFFFF"/>
    </w:rPr>
  </w:style>
  <w:style w:type="character" w:customStyle="1" w:styleId="a">
    <w:name w:val="Основной текст_"/>
    <w:basedOn w:val="DefaultParagraphFont"/>
    <w:link w:val="21"/>
    <w:uiPriority w:val="99"/>
    <w:locked/>
    <w:rsid w:val="00874359"/>
    <w:rPr>
      <w:rFonts w:ascii="Times New Roman" w:hAnsi="Times New Roman" w:cs="Times New Roman"/>
      <w:spacing w:val="5"/>
      <w:sz w:val="13"/>
      <w:szCs w:val="13"/>
      <w:shd w:val="clear" w:color="auto" w:fill="FFFFFF"/>
    </w:rPr>
  </w:style>
  <w:style w:type="character" w:customStyle="1" w:styleId="22">
    <w:name w:val="Основной текст (2) + Не полужирный"/>
    <w:aliases w:val="Интервал 0 pt"/>
    <w:basedOn w:val="2"/>
    <w:uiPriority w:val="99"/>
    <w:rsid w:val="00874359"/>
    <w:rPr>
      <w:color w:val="000000"/>
      <w:spacing w:val="2"/>
      <w:w w:val="100"/>
      <w:position w:val="0"/>
      <w:lang w:val="uk-UA"/>
    </w:rPr>
  </w:style>
  <w:style w:type="character" w:customStyle="1" w:styleId="3">
    <w:name w:val="Основной текст (3)_"/>
    <w:basedOn w:val="DefaultParagraphFont"/>
    <w:link w:val="30"/>
    <w:uiPriority w:val="99"/>
    <w:locked/>
    <w:rsid w:val="00874359"/>
    <w:rPr>
      <w:rFonts w:ascii="Times New Roman" w:hAnsi="Times New Roman" w:cs="Times New Roman"/>
      <w:i/>
      <w:iCs/>
      <w:spacing w:val="-2"/>
      <w:sz w:val="15"/>
      <w:szCs w:val="15"/>
      <w:shd w:val="clear" w:color="auto" w:fill="FFFFFF"/>
    </w:rPr>
  </w:style>
  <w:style w:type="character" w:customStyle="1" w:styleId="36">
    <w:name w:val="Основной текст (3) + 6"/>
    <w:aliases w:val="5 pt,Не курсив,Интервал 0 pt1"/>
    <w:basedOn w:val="3"/>
    <w:uiPriority w:val="99"/>
    <w:rsid w:val="00874359"/>
    <w:rPr>
      <w:color w:val="000000"/>
      <w:spacing w:val="5"/>
      <w:w w:val="100"/>
      <w:position w:val="0"/>
      <w:sz w:val="13"/>
      <w:szCs w:val="13"/>
      <w:lang w:val="uk-UA"/>
    </w:rPr>
  </w:style>
  <w:style w:type="character" w:customStyle="1" w:styleId="30pt">
    <w:name w:val="Основной текст (3) + Интервал 0 pt"/>
    <w:basedOn w:val="3"/>
    <w:uiPriority w:val="99"/>
    <w:rsid w:val="00874359"/>
    <w:rPr>
      <w:color w:val="000000"/>
      <w:w w:val="100"/>
      <w:position w:val="0"/>
      <w:lang w:val="uk-UA"/>
    </w:rPr>
  </w:style>
  <w:style w:type="paragraph" w:customStyle="1" w:styleId="20">
    <w:name w:val="Основной текст (2)"/>
    <w:basedOn w:val="Normal"/>
    <w:link w:val="2"/>
    <w:uiPriority w:val="99"/>
    <w:rsid w:val="00874359"/>
    <w:pPr>
      <w:widowControl w:val="0"/>
      <w:shd w:val="clear" w:color="auto" w:fill="FFFFFF"/>
      <w:spacing w:after="180" w:line="240" w:lineRule="atLeast"/>
      <w:jc w:val="center"/>
    </w:pPr>
    <w:rPr>
      <w:rFonts w:ascii="Times New Roman" w:eastAsia="Times New Roman" w:hAnsi="Times New Roman" w:cs="Times New Roman"/>
      <w:b/>
      <w:bCs/>
      <w:spacing w:val="7"/>
      <w:sz w:val="13"/>
      <w:szCs w:val="13"/>
    </w:rPr>
  </w:style>
  <w:style w:type="paragraph" w:customStyle="1" w:styleId="21">
    <w:name w:val="Основной текст2"/>
    <w:basedOn w:val="Normal"/>
    <w:link w:val="a"/>
    <w:uiPriority w:val="99"/>
    <w:rsid w:val="00874359"/>
    <w:pPr>
      <w:widowControl w:val="0"/>
      <w:shd w:val="clear" w:color="auto" w:fill="FFFFFF"/>
      <w:spacing w:after="0" w:line="182" w:lineRule="exact"/>
      <w:ind w:hanging="540"/>
    </w:pPr>
    <w:rPr>
      <w:rFonts w:ascii="Times New Roman" w:eastAsia="Times New Roman" w:hAnsi="Times New Roman" w:cs="Times New Roman"/>
      <w:spacing w:val="5"/>
      <w:sz w:val="13"/>
      <w:szCs w:val="13"/>
    </w:rPr>
  </w:style>
  <w:style w:type="paragraph" w:customStyle="1" w:styleId="30">
    <w:name w:val="Основной текст (3)"/>
    <w:basedOn w:val="Normal"/>
    <w:link w:val="3"/>
    <w:uiPriority w:val="99"/>
    <w:rsid w:val="00874359"/>
    <w:pPr>
      <w:widowControl w:val="0"/>
      <w:shd w:val="clear" w:color="auto" w:fill="FFFFFF"/>
      <w:spacing w:after="0" w:line="182" w:lineRule="exact"/>
      <w:ind w:firstLine="240"/>
      <w:jc w:val="both"/>
    </w:pPr>
    <w:rPr>
      <w:rFonts w:ascii="Times New Roman" w:eastAsia="Times New Roman" w:hAnsi="Times New Roman" w:cs="Times New Roman"/>
      <w:i/>
      <w:iCs/>
      <w:spacing w:val="-2"/>
      <w:sz w:val="15"/>
      <w:szCs w:val="15"/>
    </w:rPr>
  </w:style>
  <w:style w:type="paragraph" w:styleId="BodyTextIndent3">
    <w:name w:val="Body Text Indent 3"/>
    <w:basedOn w:val="Normal"/>
    <w:link w:val="BodyTextIndent3Char"/>
    <w:uiPriority w:val="99"/>
    <w:rsid w:val="008555B6"/>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8555B6"/>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blagrotehservis.com.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00913545.smida.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7</Pages>
  <Words>20175</Words>
  <Characters>11500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SNG</cp:lastModifiedBy>
  <cp:revision>9</cp:revision>
  <cp:lastPrinted>2018-02-23T11:47:00Z</cp:lastPrinted>
  <dcterms:created xsi:type="dcterms:W3CDTF">2019-03-11T09:38:00Z</dcterms:created>
  <dcterms:modified xsi:type="dcterms:W3CDTF">2019-03-21T16:45:00Z</dcterms:modified>
</cp:coreProperties>
</file>